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5CF" w:rsidRDefault="008A65CF">
      <w:pPr>
        <w:rPr>
          <w:sz w:val="24"/>
        </w:rPr>
      </w:pPr>
    </w:p>
    <w:p w:rsidR="008A65CF" w:rsidRPr="00ED591E" w:rsidRDefault="008A65CF" w:rsidP="00ED591E">
      <w:pPr>
        <w:jc w:val="center"/>
        <w:rPr>
          <w:b/>
          <w:sz w:val="28"/>
          <w:szCs w:val="28"/>
        </w:rPr>
      </w:pPr>
    </w:p>
    <w:p w:rsidR="008A65CF" w:rsidRDefault="000728B8" w:rsidP="00F940E7">
      <w:pPr>
        <w:ind w:right="-396"/>
        <w:jc w:val="right"/>
        <w:rPr>
          <w:sz w:val="32"/>
        </w:rPr>
      </w:pPr>
      <w:r>
        <w:rPr>
          <w:noProof/>
        </w:rPr>
        <w:drawing>
          <wp:anchor distT="0" distB="0" distL="114300" distR="114300" simplePos="0" relativeHeight="251657728" behindDoc="1" locked="0" layoutInCell="1" allowOverlap="1">
            <wp:simplePos x="0" y="0"/>
            <wp:positionH relativeFrom="column">
              <wp:posOffset>-131445</wp:posOffset>
            </wp:positionH>
            <wp:positionV relativeFrom="paragraph">
              <wp:posOffset>-454660</wp:posOffset>
            </wp:positionV>
            <wp:extent cx="1943100" cy="1343660"/>
            <wp:effectExtent l="19050" t="0" r="0" b="0"/>
            <wp:wrapTight wrapText="bothSides">
              <wp:wrapPolygon edited="0">
                <wp:start x="-212" y="0"/>
                <wp:lineTo x="-212" y="21437"/>
                <wp:lineTo x="21600" y="21437"/>
                <wp:lineTo x="21600" y="0"/>
                <wp:lineTo x="-212" y="0"/>
              </wp:wrapPolygon>
            </wp:wrapTight>
            <wp:docPr id="2" name="Picture 3" descr="dcwater_water_is_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water_water_is_life"/>
                    <pic:cNvPicPr>
                      <a:picLocks noChangeAspect="1" noChangeArrowheads="1"/>
                    </pic:cNvPicPr>
                  </pic:nvPicPr>
                  <pic:blipFill>
                    <a:blip r:embed="rId8"/>
                    <a:srcRect/>
                    <a:stretch>
                      <a:fillRect/>
                    </a:stretch>
                  </pic:blipFill>
                  <pic:spPr bwMode="auto">
                    <a:xfrm>
                      <a:off x="0" y="0"/>
                      <a:ext cx="1943100" cy="1343660"/>
                    </a:xfrm>
                    <a:prstGeom prst="rect">
                      <a:avLst/>
                    </a:prstGeom>
                    <a:noFill/>
                  </pic:spPr>
                </pic:pic>
              </a:graphicData>
            </a:graphic>
          </wp:anchor>
        </w:drawing>
      </w:r>
    </w:p>
    <w:p w:rsidR="003E0A59" w:rsidRDefault="003E0A59" w:rsidP="003E0A59">
      <w:pPr>
        <w:spacing w:after="120"/>
        <w:ind w:right="30"/>
        <w:jc w:val="right"/>
        <w:rPr>
          <w:rFonts w:ascii="Arial" w:hAnsi="Arial" w:cs="Arial"/>
          <w:b/>
          <w:sz w:val="32"/>
        </w:rPr>
      </w:pPr>
    </w:p>
    <w:p w:rsidR="003E0A59" w:rsidRPr="003E0A59" w:rsidRDefault="00513223" w:rsidP="00513223">
      <w:pPr>
        <w:spacing w:after="120"/>
        <w:ind w:right="30"/>
        <w:jc w:val="right"/>
        <w:rPr>
          <w:rFonts w:ascii="Arial" w:hAnsi="Arial" w:cs="Arial"/>
          <w:b/>
          <w:sz w:val="32"/>
        </w:rPr>
      </w:pPr>
      <w:r>
        <w:rPr>
          <w:sz w:val="32"/>
        </w:rPr>
        <w:lastRenderedPageBreak/>
        <w:t xml:space="preserve">   </w:t>
      </w:r>
      <w:r w:rsidR="00FD0CA9">
        <w:rPr>
          <w:noProof/>
          <w:sz w:val="32"/>
        </w:rPr>
        <mc:AlternateContent>
          <mc:Choice Requires="wps">
            <w:drawing>
              <wp:inline distT="0" distB="0" distL="0" distR="0">
                <wp:extent cx="3950335" cy="655320"/>
                <wp:effectExtent l="0" t="3175" r="254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335" cy="65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DCD" w:rsidRDefault="00722DCD" w:rsidP="00513223">
                            <w:pPr>
                              <w:spacing w:after="120"/>
                              <w:ind w:right="-180"/>
                              <w:jc w:val="right"/>
                              <w:rPr>
                                <w:rFonts w:ascii="Arial" w:hAnsi="Arial"/>
                                <w:b/>
                                <w:sz w:val="32"/>
                              </w:rPr>
                            </w:pPr>
                            <w:r>
                              <w:rPr>
                                <w:rFonts w:ascii="Arial" w:hAnsi="Arial"/>
                                <w:b/>
                                <w:sz w:val="32"/>
                              </w:rPr>
                              <w:t>DISTRICT OF COLUMBIA</w:t>
                            </w:r>
                          </w:p>
                          <w:p w:rsidR="00722DCD" w:rsidRPr="005B1D13" w:rsidRDefault="00722DCD" w:rsidP="00513223">
                            <w:pPr>
                              <w:spacing w:after="120"/>
                              <w:ind w:right="-180"/>
                              <w:jc w:val="right"/>
                              <w:rPr>
                                <w:rFonts w:ascii="Arial" w:hAnsi="Arial" w:cs="Arial"/>
                                <w:b/>
                              </w:rPr>
                            </w:pPr>
                            <w:r w:rsidRPr="005B1D13">
                              <w:rPr>
                                <w:rFonts w:ascii="Arial" w:hAnsi="Arial" w:cs="Arial"/>
                                <w:b/>
                                <w:sz w:val="32"/>
                              </w:rPr>
                              <w:t>WATER AND SEWER AUTHORITY</w:t>
                            </w:r>
                          </w:p>
                          <w:p w:rsidR="00722DCD" w:rsidRDefault="00722DCD" w:rsidP="003E0A59"/>
                        </w:txbxContent>
                      </wps:txbx>
                      <wps:bodyPr rot="0" vert="horz" wrap="square" lIns="91440" tIns="45720" rIns="13716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11.05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" stroked="f">
                <v:textbox inset=",,10.8pt">
                  <w:txbxContent>
                    <w:p w:rsidR="00722DCD" w:rsidRDefault="00722DCD" w:rsidP="00513223">
                      <w:pPr>
                        <w:spacing w:after="120"/>
                        <w:ind w:right="-180"/>
                        <w:jc w:val="right"/>
                        <w:rPr>
                          <w:rFonts w:ascii="Arial" w:hAnsi="Arial"/>
                          <w:b/>
                          <w:sz w:val="32"/>
                        </w:rPr>
                      </w:pPr>
                      <w:r>
                        <w:rPr>
                          <w:rFonts w:ascii="Arial" w:hAnsi="Arial"/>
                          <w:b/>
                          <w:sz w:val="32"/>
                        </w:rPr>
                        <w:t>DISTRICT OF COLUMBIA</w:t>
                      </w:r>
                    </w:p>
                    <w:p w:rsidR="00722DCD" w:rsidRPr="005B1D13" w:rsidRDefault="00722DCD" w:rsidP="00513223">
                      <w:pPr>
                        <w:spacing w:after="120"/>
                        <w:ind w:right="-180"/>
                        <w:jc w:val="right"/>
                        <w:rPr>
                          <w:rFonts w:ascii="Arial" w:hAnsi="Arial" w:cs="Arial"/>
                          <w:b/>
                        </w:rPr>
                      </w:pPr>
                      <w:r w:rsidRPr="005B1D13">
                        <w:rPr>
                          <w:rFonts w:ascii="Arial" w:hAnsi="Arial" w:cs="Arial"/>
                          <w:b/>
                          <w:sz w:val="32"/>
                        </w:rPr>
                        <w:t>WATER AND SEWER AUTHORITY</w:t>
                      </w:r>
                    </w:p>
                    <w:p w:rsidR="00722DCD" w:rsidRDefault="00722DCD" w:rsidP="003E0A59"/>
                  </w:txbxContent>
                </v:textbox>
                <w10:anchorlock/>
              </v:shape>
            </w:pict>
          </mc:Fallback>
        </mc:AlternateContent>
      </w:r>
    </w:p>
    <w:p w:rsidR="003E0A59" w:rsidRPr="00557C5B" w:rsidRDefault="003E0A59" w:rsidP="003E0A59">
      <w:pPr>
        <w:pStyle w:val="Heading1"/>
        <w:ind w:right="33"/>
        <w:jc w:val="right"/>
      </w:pPr>
      <w:r w:rsidRPr="00557C5B">
        <w:t>Board of Directors</w:t>
      </w:r>
    </w:p>
    <w:p w:rsidR="003E0A59" w:rsidRPr="00226F6A" w:rsidRDefault="003E0A59" w:rsidP="003E0A59">
      <w:pPr>
        <w:pStyle w:val="BodyText2"/>
        <w:ind w:right="30"/>
        <w:rPr>
          <w:b/>
          <w:i w:val="0"/>
          <w:szCs w:val="24"/>
        </w:rPr>
      </w:pPr>
    </w:p>
    <w:p w:rsidR="003E0A59" w:rsidRDefault="003E0A59" w:rsidP="003E0A59">
      <w:pPr>
        <w:pStyle w:val="BodyText2"/>
        <w:ind w:right="30"/>
        <w:rPr>
          <w:b/>
          <w:i w:val="0"/>
          <w:szCs w:val="24"/>
        </w:rPr>
      </w:pPr>
    </w:p>
    <w:p w:rsidR="00CC459C" w:rsidRPr="00226F6A" w:rsidRDefault="00CC459C" w:rsidP="003E0A59">
      <w:pPr>
        <w:pStyle w:val="BodyText2"/>
        <w:ind w:right="30"/>
        <w:rPr>
          <w:b/>
          <w:i w:val="0"/>
          <w:szCs w:val="24"/>
        </w:rPr>
      </w:pPr>
    </w:p>
    <w:p w:rsidR="00700411" w:rsidRPr="003E0A59" w:rsidRDefault="008A65CF" w:rsidP="003E0A59">
      <w:pPr>
        <w:pStyle w:val="BodyText2"/>
        <w:ind w:right="30"/>
        <w:rPr>
          <w:szCs w:val="24"/>
        </w:rPr>
      </w:pPr>
      <w:r w:rsidRPr="003E0A59">
        <w:rPr>
          <w:szCs w:val="24"/>
        </w:rPr>
        <w:t>DC Retail Water and Sewer Rates Committee</w:t>
      </w:r>
    </w:p>
    <w:p w:rsidR="008A65CF" w:rsidRPr="007814B4" w:rsidRDefault="008A65CF" w:rsidP="00753D9B">
      <w:pPr>
        <w:rPr>
          <w:rFonts w:ascii="Arial" w:hAnsi="Arial" w:cs="Arial"/>
          <w:b/>
          <w:sz w:val="24"/>
          <w:szCs w:val="24"/>
        </w:rPr>
      </w:pPr>
    </w:p>
    <w:p w:rsidR="00700411" w:rsidRPr="007814B4" w:rsidRDefault="008A65CF" w:rsidP="00513223">
      <w:pPr>
        <w:pStyle w:val="Heading2"/>
        <w:ind w:right="54"/>
        <w:jc w:val="right"/>
        <w:rPr>
          <w:rFonts w:cs="Arial"/>
          <w:i w:val="0"/>
          <w:szCs w:val="24"/>
        </w:rPr>
      </w:pPr>
      <w:r w:rsidRPr="007814B4">
        <w:rPr>
          <w:rFonts w:cs="Arial"/>
          <w:i w:val="0"/>
          <w:szCs w:val="24"/>
        </w:rPr>
        <w:t>Tuesday</w:t>
      </w:r>
      <w:r w:rsidR="00296B9C" w:rsidRPr="007814B4">
        <w:rPr>
          <w:rFonts w:cs="Arial"/>
          <w:i w:val="0"/>
          <w:szCs w:val="24"/>
        </w:rPr>
        <w:t>,</w:t>
      </w:r>
      <w:r w:rsidRPr="007814B4">
        <w:rPr>
          <w:rFonts w:cs="Arial"/>
          <w:i w:val="0"/>
          <w:szCs w:val="24"/>
        </w:rPr>
        <w:t xml:space="preserve"> </w:t>
      </w:r>
      <w:r w:rsidR="008A27F5">
        <w:rPr>
          <w:rFonts w:cs="Arial"/>
          <w:i w:val="0"/>
          <w:szCs w:val="24"/>
        </w:rPr>
        <w:t>Novemb</w:t>
      </w:r>
      <w:r w:rsidR="00C11A8A">
        <w:rPr>
          <w:rFonts w:cs="Arial"/>
          <w:i w:val="0"/>
          <w:szCs w:val="24"/>
        </w:rPr>
        <w:t>er</w:t>
      </w:r>
      <w:r w:rsidR="00624BEF">
        <w:rPr>
          <w:rFonts w:cs="Arial"/>
          <w:i w:val="0"/>
          <w:szCs w:val="24"/>
        </w:rPr>
        <w:t xml:space="preserve"> </w:t>
      </w:r>
      <w:r w:rsidR="008A27F5">
        <w:rPr>
          <w:rFonts w:cs="Arial"/>
          <w:i w:val="0"/>
          <w:szCs w:val="24"/>
        </w:rPr>
        <w:t>15</w:t>
      </w:r>
      <w:r w:rsidR="00AC4942">
        <w:rPr>
          <w:rFonts w:cs="Arial"/>
          <w:i w:val="0"/>
          <w:szCs w:val="24"/>
        </w:rPr>
        <w:t>,</w:t>
      </w:r>
      <w:r w:rsidR="0062231F">
        <w:rPr>
          <w:rFonts w:cs="Arial"/>
          <w:i w:val="0"/>
          <w:szCs w:val="24"/>
        </w:rPr>
        <w:t xml:space="preserve"> </w:t>
      </w:r>
      <w:r w:rsidRPr="007814B4">
        <w:rPr>
          <w:rFonts w:cs="Arial"/>
          <w:i w:val="0"/>
          <w:szCs w:val="24"/>
        </w:rPr>
        <w:t>201</w:t>
      </w:r>
      <w:r w:rsidR="00E571EC">
        <w:rPr>
          <w:rFonts w:cs="Arial"/>
          <w:i w:val="0"/>
          <w:szCs w:val="24"/>
        </w:rPr>
        <w:t>6</w:t>
      </w:r>
    </w:p>
    <w:p w:rsidR="008A65CF" w:rsidRDefault="008A65CF" w:rsidP="00883D50">
      <w:pPr>
        <w:rPr>
          <w:rFonts w:ascii="Arial" w:hAnsi="Arial" w:cs="Arial"/>
          <w:sz w:val="24"/>
          <w:szCs w:val="24"/>
        </w:rPr>
      </w:pP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p>
    <w:p w:rsidR="003E0A59" w:rsidRPr="007814B4" w:rsidRDefault="003E0A59" w:rsidP="003E0A59">
      <w:pPr>
        <w:jc w:val="right"/>
        <w:rPr>
          <w:rFonts w:ascii="Arial" w:hAnsi="Arial" w:cs="Arial"/>
          <w:sz w:val="24"/>
          <w:szCs w:val="24"/>
        </w:rPr>
      </w:pPr>
      <w:r>
        <w:rPr>
          <w:rFonts w:ascii="Arial" w:hAnsi="Arial" w:cs="Arial"/>
          <w:sz w:val="22"/>
          <w:szCs w:val="24"/>
        </w:rPr>
        <w:t>9</w:t>
      </w:r>
      <w:r w:rsidRPr="002B2145">
        <w:rPr>
          <w:rFonts w:ascii="Arial" w:hAnsi="Arial" w:cs="Arial"/>
          <w:sz w:val="22"/>
          <w:szCs w:val="24"/>
        </w:rPr>
        <w:t>:</w:t>
      </w:r>
      <w:r w:rsidR="0019099C">
        <w:rPr>
          <w:rFonts w:ascii="Arial" w:hAnsi="Arial" w:cs="Arial"/>
          <w:sz w:val="22"/>
          <w:szCs w:val="24"/>
        </w:rPr>
        <w:t>30</w:t>
      </w:r>
      <w:r w:rsidRPr="002B2145">
        <w:rPr>
          <w:rFonts w:ascii="Arial" w:hAnsi="Arial" w:cs="Arial"/>
          <w:sz w:val="22"/>
          <w:szCs w:val="24"/>
        </w:rPr>
        <w:t xml:space="preserve"> a.m.</w:t>
      </w:r>
    </w:p>
    <w:p w:rsidR="008A65CF" w:rsidRPr="007814B4" w:rsidRDefault="008A65CF" w:rsidP="00101EF8">
      <w:pPr>
        <w:ind w:right="-396"/>
        <w:jc w:val="right"/>
        <w:rPr>
          <w:rFonts w:ascii="Arial" w:hAnsi="Arial" w:cs="Arial"/>
          <w:sz w:val="24"/>
          <w:szCs w:val="24"/>
        </w:rPr>
      </w:pP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t xml:space="preserve">  </w:t>
      </w:r>
    </w:p>
    <w:p w:rsidR="00700411" w:rsidRDefault="008A65CF" w:rsidP="003E0A59">
      <w:pPr>
        <w:ind w:right="-30"/>
        <w:jc w:val="center"/>
        <w:rPr>
          <w:rFonts w:ascii="Arial" w:hAnsi="Arial" w:cs="Arial"/>
          <w:sz w:val="24"/>
          <w:szCs w:val="24"/>
        </w:rPr>
      </w:pPr>
      <w:r w:rsidRPr="007814B4">
        <w:rPr>
          <w:rFonts w:ascii="Arial" w:hAnsi="Arial" w:cs="Arial"/>
          <w:sz w:val="24"/>
          <w:szCs w:val="24"/>
        </w:rPr>
        <w:t xml:space="preserve">                                                                                        </w:t>
      </w:r>
      <w:r w:rsidR="00C054AF" w:rsidRPr="007814B4">
        <w:rPr>
          <w:rFonts w:ascii="Arial" w:hAnsi="Arial" w:cs="Arial"/>
          <w:sz w:val="24"/>
          <w:szCs w:val="24"/>
        </w:rPr>
        <w:t xml:space="preserve">     </w:t>
      </w:r>
      <w:r w:rsidRPr="003E0A59">
        <w:rPr>
          <w:rFonts w:ascii="Arial" w:hAnsi="Arial" w:cs="Arial"/>
          <w:sz w:val="24"/>
          <w:szCs w:val="24"/>
        </w:rPr>
        <w:t>MEETING MINUTES</w:t>
      </w:r>
    </w:p>
    <w:p w:rsidR="008A65CF" w:rsidRPr="007814B4" w:rsidRDefault="008A65CF">
      <w:pPr>
        <w:ind w:right="-396"/>
        <w:rPr>
          <w:rFonts w:ascii="Arial" w:hAnsi="Arial" w:cs="Arial"/>
          <w:sz w:val="24"/>
          <w:szCs w:val="24"/>
        </w:rPr>
      </w:pPr>
    </w:p>
    <w:p w:rsidR="008A65CF" w:rsidRPr="007814B4" w:rsidRDefault="008A65CF" w:rsidP="00ED591E">
      <w:pPr>
        <w:ind w:right="-396"/>
        <w:jc w:val="center"/>
        <w:rPr>
          <w:rFonts w:ascii="Arial" w:hAnsi="Arial" w:cs="Arial"/>
          <w:sz w:val="24"/>
          <w:szCs w:val="24"/>
        </w:rPr>
        <w:sectPr w:rsidR="008A65CF" w:rsidRPr="007814B4" w:rsidSect="00226F6A">
          <w:pgSz w:w="12240" w:h="15840"/>
          <w:pgMar w:top="810" w:right="1080" w:bottom="1170" w:left="1080" w:header="720" w:footer="720" w:gutter="0"/>
          <w:cols w:num="2" w:space="720" w:equalWidth="0">
            <w:col w:w="1468" w:space="2"/>
            <w:col w:w="8610"/>
          </w:cols>
        </w:sectPr>
      </w:pPr>
    </w:p>
    <w:p w:rsidR="008A65CF" w:rsidRDefault="00513223" w:rsidP="003875D0">
      <w:pPr>
        <w:tabs>
          <w:tab w:val="right" w:pos="9450"/>
        </w:tabs>
        <w:rPr>
          <w:rFonts w:ascii="Arial" w:hAnsi="Arial" w:cs="Arial"/>
          <w:b/>
          <w:sz w:val="22"/>
          <w:szCs w:val="22"/>
        </w:rPr>
      </w:pPr>
      <w:r w:rsidRPr="00226F6A">
        <w:rPr>
          <w:rFonts w:ascii="Arial" w:hAnsi="Arial" w:cs="Arial"/>
          <w:b/>
          <w:sz w:val="22"/>
          <w:szCs w:val="22"/>
        </w:rPr>
        <w:lastRenderedPageBreak/>
        <w:t>Committee Members</w:t>
      </w:r>
      <w:r w:rsidR="008A65CF" w:rsidRPr="00226F6A">
        <w:rPr>
          <w:rFonts w:ascii="Arial" w:hAnsi="Arial" w:cs="Arial"/>
          <w:b/>
          <w:sz w:val="22"/>
          <w:szCs w:val="22"/>
        </w:rPr>
        <w:t xml:space="preserve"> </w:t>
      </w:r>
      <w:r>
        <w:rPr>
          <w:rFonts w:ascii="Arial" w:hAnsi="Arial" w:cs="Arial"/>
          <w:b/>
          <w:sz w:val="22"/>
          <w:szCs w:val="22"/>
        </w:rPr>
        <w:t>in Attendance</w:t>
      </w:r>
    </w:p>
    <w:p w:rsidR="003875D0" w:rsidRDefault="003875D0" w:rsidP="003875D0">
      <w:pPr>
        <w:tabs>
          <w:tab w:val="right" w:pos="9450"/>
        </w:tabs>
        <w:rPr>
          <w:rFonts w:ascii="Arial" w:hAnsi="Arial" w:cs="Arial"/>
          <w:sz w:val="22"/>
          <w:szCs w:val="22"/>
        </w:rPr>
      </w:pPr>
      <w:r w:rsidRPr="003875D0">
        <w:rPr>
          <w:rFonts w:ascii="Arial" w:hAnsi="Arial" w:cs="Arial"/>
          <w:sz w:val="22"/>
          <w:szCs w:val="22"/>
        </w:rPr>
        <w:t xml:space="preserve">Rachna Butani, </w:t>
      </w:r>
      <w:r w:rsidR="007F3E2D">
        <w:rPr>
          <w:rFonts w:ascii="Arial" w:hAnsi="Arial" w:cs="Arial"/>
          <w:sz w:val="22"/>
          <w:szCs w:val="22"/>
        </w:rPr>
        <w:t>Acting</w:t>
      </w:r>
      <w:r w:rsidR="00113492">
        <w:rPr>
          <w:rFonts w:ascii="Arial" w:hAnsi="Arial" w:cs="Arial"/>
          <w:sz w:val="22"/>
          <w:szCs w:val="22"/>
        </w:rPr>
        <w:t xml:space="preserve"> </w:t>
      </w:r>
      <w:r w:rsidRPr="003875D0">
        <w:rPr>
          <w:rFonts w:ascii="Arial" w:hAnsi="Arial" w:cs="Arial"/>
          <w:sz w:val="22"/>
          <w:szCs w:val="22"/>
        </w:rPr>
        <w:t>Chairperson</w:t>
      </w:r>
    </w:p>
    <w:p w:rsidR="003875D0" w:rsidRDefault="003875D0" w:rsidP="003875D0">
      <w:pPr>
        <w:tabs>
          <w:tab w:val="right" w:pos="9450"/>
        </w:tabs>
        <w:rPr>
          <w:rFonts w:ascii="Arial" w:hAnsi="Arial" w:cs="Arial"/>
          <w:sz w:val="22"/>
          <w:szCs w:val="22"/>
        </w:rPr>
      </w:pPr>
      <w:r>
        <w:rPr>
          <w:rFonts w:ascii="Arial" w:hAnsi="Arial" w:cs="Arial"/>
          <w:sz w:val="22"/>
          <w:szCs w:val="22"/>
        </w:rPr>
        <w:t>Matthew Brown</w:t>
      </w:r>
      <w:r w:rsidR="00DD3410">
        <w:rPr>
          <w:rFonts w:ascii="Arial" w:hAnsi="Arial" w:cs="Arial"/>
          <w:sz w:val="22"/>
          <w:szCs w:val="22"/>
        </w:rPr>
        <w:t>, Board Chair</w:t>
      </w:r>
      <w:r w:rsidR="00240E13">
        <w:rPr>
          <w:rFonts w:ascii="Arial" w:hAnsi="Arial" w:cs="Arial"/>
          <w:sz w:val="22"/>
          <w:szCs w:val="22"/>
        </w:rPr>
        <w:t>man</w:t>
      </w:r>
    </w:p>
    <w:p w:rsidR="003875D0" w:rsidRDefault="003875D0" w:rsidP="003875D0">
      <w:pPr>
        <w:tabs>
          <w:tab w:val="right" w:pos="9450"/>
        </w:tabs>
        <w:rPr>
          <w:rFonts w:ascii="Arial" w:hAnsi="Arial" w:cs="Arial"/>
          <w:sz w:val="22"/>
          <w:szCs w:val="22"/>
        </w:rPr>
      </w:pPr>
      <w:r>
        <w:rPr>
          <w:rFonts w:ascii="Arial" w:hAnsi="Arial" w:cs="Arial"/>
          <w:sz w:val="22"/>
          <w:szCs w:val="22"/>
        </w:rPr>
        <w:t>Ellen Boardman</w:t>
      </w:r>
      <w:r w:rsidR="00646304">
        <w:rPr>
          <w:rFonts w:ascii="Arial" w:hAnsi="Arial" w:cs="Arial"/>
          <w:sz w:val="22"/>
          <w:szCs w:val="22"/>
        </w:rPr>
        <w:t xml:space="preserve"> </w:t>
      </w:r>
    </w:p>
    <w:p w:rsidR="00603F42" w:rsidRDefault="00603F42" w:rsidP="00603F42">
      <w:pPr>
        <w:tabs>
          <w:tab w:val="right" w:pos="9450"/>
        </w:tabs>
        <w:rPr>
          <w:rFonts w:ascii="Arial" w:hAnsi="Arial" w:cs="Arial"/>
          <w:sz w:val="22"/>
          <w:szCs w:val="22"/>
        </w:rPr>
      </w:pPr>
      <w:r>
        <w:rPr>
          <w:rFonts w:ascii="Arial" w:hAnsi="Arial" w:cs="Arial"/>
          <w:sz w:val="22"/>
          <w:szCs w:val="22"/>
        </w:rPr>
        <w:t>Howard Gibbs</w:t>
      </w:r>
    </w:p>
    <w:p w:rsidR="00603F42" w:rsidRDefault="00603F42" w:rsidP="003875D0">
      <w:pPr>
        <w:tabs>
          <w:tab w:val="right" w:pos="9450"/>
        </w:tabs>
        <w:rPr>
          <w:rFonts w:ascii="Arial" w:hAnsi="Arial" w:cs="Arial"/>
          <w:sz w:val="22"/>
          <w:szCs w:val="22"/>
        </w:rPr>
      </w:pPr>
      <w:r>
        <w:rPr>
          <w:rFonts w:ascii="Arial" w:hAnsi="Arial" w:cs="Arial"/>
          <w:sz w:val="22"/>
          <w:szCs w:val="22"/>
        </w:rPr>
        <w:t>Reverend Ken</w:t>
      </w:r>
      <w:r w:rsidR="00B74241">
        <w:rPr>
          <w:rFonts w:ascii="Arial" w:hAnsi="Arial" w:cs="Arial"/>
          <w:sz w:val="22"/>
          <w:szCs w:val="22"/>
        </w:rPr>
        <w:t>d</w:t>
      </w:r>
      <w:bookmarkStart w:id="0" w:name="_GoBack"/>
      <w:bookmarkEnd w:id="0"/>
      <w:r>
        <w:rPr>
          <w:rFonts w:ascii="Arial" w:hAnsi="Arial" w:cs="Arial"/>
          <w:sz w:val="22"/>
          <w:szCs w:val="22"/>
        </w:rPr>
        <w:t>rick Curry</w:t>
      </w:r>
    </w:p>
    <w:p w:rsidR="00603F42" w:rsidRPr="003875D0" w:rsidRDefault="00603F42" w:rsidP="003875D0">
      <w:pPr>
        <w:tabs>
          <w:tab w:val="right" w:pos="9450"/>
        </w:tabs>
        <w:rPr>
          <w:rFonts w:ascii="Arial" w:hAnsi="Arial" w:cs="Arial"/>
          <w:sz w:val="22"/>
          <w:szCs w:val="22"/>
        </w:rPr>
      </w:pPr>
      <w:r>
        <w:rPr>
          <w:rFonts w:ascii="Arial" w:hAnsi="Arial" w:cs="Arial"/>
          <w:sz w:val="22"/>
          <w:szCs w:val="22"/>
        </w:rPr>
        <w:t>Ana Harvey</w:t>
      </w:r>
    </w:p>
    <w:p w:rsidR="00FD235D" w:rsidRDefault="003E0A59" w:rsidP="003875D0">
      <w:pPr>
        <w:tabs>
          <w:tab w:val="right" w:pos="9450"/>
        </w:tabs>
        <w:ind w:left="2160" w:right="-407"/>
        <w:jc w:val="right"/>
        <w:rPr>
          <w:rFonts w:ascii="Arial" w:hAnsi="Arial" w:cs="Arial"/>
          <w:sz w:val="22"/>
          <w:szCs w:val="22"/>
        </w:rPr>
      </w:pPr>
      <w:r w:rsidRPr="00226F6A">
        <w:rPr>
          <w:rFonts w:ascii="Arial" w:hAnsi="Arial" w:cs="Arial"/>
          <w:b/>
          <w:sz w:val="22"/>
          <w:szCs w:val="22"/>
        </w:rPr>
        <w:t xml:space="preserve">   </w:t>
      </w:r>
      <w:r w:rsidR="00226F6A">
        <w:rPr>
          <w:rFonts w:ascii="Arial" w:hAnsi="Arial" w:cs="Arial"/>
          <w:b/>
          <w:sz w:val="22"/>
          <w:szCs w:val="22"/>
        </w:rPr>
        <w:t xml:space="preserve">    </w:t>
      </w:r>
      <w:r w:rsidRPr="00226F6A">
        <w:rPr>
          <w:rFonts w:ascii="Arial" w:hAnsi="Arial" w:cs="Arial"/>
          <w:b/>
          <w:sz w:val="22"/>
          <w:szCs w:val="22"/>
        </w:rPr>
        <w:t xml:space="preserve"> </w:t>
      </w:r>
      <w:r w:rsidR="00513223">
        <w:rPr>
          <w:rFonts w:ascii="Arial" w:hAnsi="Arial" w:cs="Arial"/>
          <w:b/>
          <w:sz w:val="22"/>
          <w:szCs w:val="22"/>
        </w:rPr>
        <w:t xml:space="preserve">      </w:t>
      </w:r>
      <w:r w:rsidRPr="00226F6A">
        <w:rPr>
          <w:rFonts w:ascii="Arial" w:hAnsi="Arial" w:cs="Arial"/>
          <w:b/>
          <w:sz w:val="22"/>
          <w:szCs w:val="22"/>
        </w:rPr>
        <w:t xml:space="preserve"> </w:t>
      </w:r>
    </w:p>
    <w:p w:rsidR="003875D0" w:rsidRPr="003875D0" w:rsidRDefault="003875D0" w:rsidP="00FD235D">
      <w:pPr>
        <w:tabs>
          <w:tab w:val="right" w:leader="dot" w:pos="9450"/>
        </w:tabs>
        <w:ind w:right="-274"/>
        <w:jc w:val="right"/>
        <w:rPr>
          <w:rFonts w:ascii="Arial" w:hAnsi="Arial" w:cs="Arial"/>
          <w:b/>
          <w:sz w:val="22"/>
          <w:szCs w:val="22"/>
        </w:rPr>
      </w:pPr>
      <w:r w:rsidRPr="003875D0">
        <w:rPr>
          <w:rFonts w:ascii="Arial" w:hAnsi="Arial" w:cs="Arial"/>
          <w:b/>
          <w:sz w:val="22"/>
          <w:szCs w:val="22"/>
        </w:rPr>
        <w:lastRenderedPageBreak/>
        <w:t>DC Water Staff</w:t>
      </w:r>
    </w:p>
    <w:p w:rsidR="00FD235D" w:rsidRPr="00CC4AC6" w:rsidRDefault="00847B90" w:rsidP="00FD235D">
      <w:pPr>
        <w:tabs>
          <w:tab w:val="right" w:leader="dot" w:pos="9450"/>
        </w:tabs>
        <w:ind w:right="-274"/>
        <w:jc w:val="right"/>
        <w:rPr>
          <w:rFonts w:ascii="Arial" w:hAnsi="Arial" w:cs="Arial"/>
          <w:sz w:val="22"/>
          <w:szCs w:val="22"/>
        </w:rPr>
      </w:pPr>
      <w:r>
        <w:rPr>
          <w:rFonts w:ascii="Arial" w:hAnsi="Arial" w:cs="Arial"/>
          <w:sz w:val="22"/>
          <w:szCs w:val="22"/>
        </w:rPr>
        <w:t xml:space="preserve">                </w:t>
      </w:r>
      <w:r w:rsidR="00B97FDF">
        <w:rPr>
          <w:rFonts w:ascii="Arial" w:hAnsi="Arial" w:cs="Arial"/>
          <w:sz w:val="22"/>
          <w:szCs w:val="22"/>
        </w:rPr>
        <w:t>Mark Kim, Chief Financial Officer</w:t>
      </w:r>
      <w:r w:rsidR="00560FDD">
        <w:rPr>
          <w:rFonts w:ascii="Arial" w:hAnsi="Arial" w:cs="Arial"/>
          <w:sz w:val="22"/>
          <w:szCs w:val="22"/>
        </w:rPr>
        <w:t xml:space="preserve">                   </w:t>
      </w:r>
    </w:p>
    <w:p w:rsidR="009E612B" w:rsidRDefault="00960591" w:rsidP="00FD235D">
      <w:pPr>
        <w:tabs>
          <w:tab w:val="right" w:leader="dot" w:pos="9450"/>
        </w:tabs>
        <w:ind w:right="-274" w:hanging="90"/>
        <w:jc w:val="right"/>
        <w:rPr>
          <w:rFonts w:ascii="Arial" w:hAnsi="Arial" w:cs="Arial"/>
          <w:sz w:val="22"/>
          <w:szCs w:val="22"/>
        </w:rPr>
      </w:pPr>
      <w:r>
        <w:rPr>
          <w:rFonts w:ascii="Arial" w:hAnsi="Arial" w:cs="Arial"/>
          <w:sz w:val="22"/>
          <w:szCs w:val="22"/>
        </w:rPr>
        <w:t>George Hawkins, General Manager</w:t>
      </w:r>
      <w:r w:rsidR="00560FDD">
        <w:rPr>
          <w:rFonts w:ascii="Arial" w:hAnsi="Arial" w:cs="Arial"/>
          <w:sz w:val="22"/>
          <w:szCs w:val="22"/>
        </w:rPr>
        <w:t xml:space="preserve">      </w:t>
      </w:r>
      <w:r w:rsidR="00847B90">
        <w:rPr>
          <w:rFonts w:ascii="Arial" w:hAnsi="Arial" w:cs="Arial"/>
          <w:sz w:val="22"/>
          <w:szCs w:val="22"/>
        </w:rPr>
        <w:t xml:space="preserve">      </w:t>
      </w:r>
    </w:p>
    <w:p w:rsidR="00113492" w:rsidRPr="00CC4AC6" w:rsidRDefault="00960591" w:rsidP="00FD235D">
      <w:pPr>
        <w:tabs>
          <w:tab w:val="right" w:leader="dot" w:pos="9450"/>
        </w:tabs>
        <w:ind w:right="-274" w:hanging="90"/>
        <w:jc w:val="right"/>
        <w:rPr>
          <w:rFonts w:ascii="Arial" w:hAnsi="Arial" w:cs="Arial"/>
          <w:sz w:val="22"/>
          <w:szCs w:val="22"/>
        </w:rPr>
      </w:pPr>
      <w:r>
        <w:rPr>
          <w:rFonts w:ascii="Arial" w:hAnsi="Arial" w:cs="Arial"/>
          <w:sz w:val="22"/>
          <w:szCs w:val="22"/>
        </w:rPr>
        <w:t>Henderson Brown</w:t>
      </w:r>
      <w:r w:rsidR="0019099C">
        <w:rPr>
          <w:rFonts w:ascii="Arial" w:hAnsi="Arial" w:cs="Arial"/>
          <w:sz w:val="22"/>
          <w:szCs w:val="22"/>
        </w:rPr>
        <w:t xml:space="preserve">, General </w:t>
      </w:r>
      <w:r>
        <w:rPr>
          <w:rFonts w:ascii="Arial" w:hAnsi="Arial" w:cs="Arial"/>
          <w:sz w:val="22"/>
          <w:szCs w:val="22"/>
        </w:rPr>
        <w:t>Counsel</w:t>
      </w:r>
      <w:r w:rsidR="00847B90">
        <w:rPr>
          <w:rFonts w:ascii="Arial" w:hAnsi="Arial" w:cs="Arial"/>
          <w:sz w:val="22"/>
          <w:szCs w:val="22"/>
        </w:rPr>
        <w:t xml:space="preserve"> </w:t>
      </w:r>
    </w:p>
    <w:p w:rsidR="00B97FDF" w:rsidRDefault="003918D8" w:rsidP="00B97FDF">
      <w:pPr>
        <w:tabs>
          <w:tab w:val="right" w:leader="dot" w:pos="9450"/>
        </w:tabs>
        <w:ind w:right="-274" w:hanging="90"/>
        <w:jc w:val="right"/>
        <w:rPr>
          <w:rFonts w:ascii="Arial" w:hAnsi="Arial" w:cs="Arial"/>
          <w:sz w:val="22"/>
          <w:szCs w:val="22"/>
        </w:rPr>
      </w:pPr>
      <w:r>
        <w:rPr>
          <w:rFonts w:ascii="Arial" w:hAnsi="Arial" w:cs="Arial"/>
          <w:sz w:val="22"/>
          <w:szCs w:val="22"/>
        </w:rPr>
        <w:t>Charles Kiely, AGM, Customer Care &amp; Operations</w:t>
      </w:r>
    </w:p>
    <w:p w:rsidR="00182496" w:rsidRDefault="003918D8" w:rsidP="00B97FDF">
      <w:pPr>
        <w:tabs>
          <w:tab w:val="right" w:leader="dot" w:pos="9450"/>
        </w:tabs>
        <w:ind w:right="-274" w:hanging="90"/>
        <w:jc w:val="right"/>
        <w:rPr>
          <w:rFonts w:ascii="Arial" w:hAnsi="Arial" w:cs="Arial"/>
          <w:sz w:val="22"/>
          <w:szCs w:val="22"/>
        </w:rPr>
      </w:pPr>
      <w:r>
        <w:rPr>
          <w:rFonts w:ascii="Arial" w:hAnsi="Arial" w:cs="Arial"/>
          <w:sz w:val="22"/>
          <w:szCs w:val="22"/>
        </w:rPr>
        <w:t>Linda Manley, Board Secretary</w:t>
      </w:r>
    </w:p>
    <w:p w:rsidR="00603F42" w:rsidRDefault="00B97FDF" w:rsidP="00603F42">
      <w:pPr>
        <w:tabs>
          <w:tab w:val="right" w:leader="dot" w:pos="9450"/>
        </w:tabs>
        <w:ind w:right="-274" w:hanging="90"/>
        <w:jc w:val="right"/>
        <w:rPr>
          <w:rFonts w:ascii="Arial" w:hAnsi="Arial" w:cs="Arial"/>
          <w:sz w:val="22"/>
          <w:szCs w:val="22"/>
        </w:rPr>
      </w:pPr>
      <w:r w:rsidRPr="00B97FDF">
        <w:rPr>
          <w:rFonts w:ascii="Arial" w:hAnsi="Arial" w:cs="Arial"/>
          <w:b/>
          <w:sz w:val="22"/>
          <w:szCs w:val="22"/>
        </w:rPr>
        <w:t>Consultant</w:t>
      </w:r>
    </w:p>
    <w:p w:rsidR="00FD235D" w:rsidRDefault="0019099C" w:rsidP="00B97FDF">
      <w:pPr>
        <w:tabs>
          <w:tab w:val="right" w:leader="dot" w:pos="9450"/>
        </w:tabs>
        <w:ind w:right="-274" w:hanging="90"/>
        <w:jc w:val="right"/>
        <w:rPr>
          <w:rFonts w:ascii="Arial" w:hAnsi="Arial" w:cs="Arial"/>
          <w:sz w:val="22"/>
          <w:szCs w:val="22"/>
        </w:rPr>
      </w:pPr>
      <w:r>
        <w:rPr>
          <w:rFonts w:ascii="Arial" w:hAnsi="Arial" w:cs="Arial"/>
          <w:sz w:val="22"/>
          <w:szCs w:val="22"/>
        </w:rPr>
        <w:t>Henrietta Locklear,</w:t>
      </w:r>
      <w:r w:rsidR="00AD3C9C">
        <w:rPr>
          <w:rFonts w:ascii="Arial" w:hAnsi="Arial" w:cs="Arial"/>
          <w:sz w:val="22"/>
          <w:szCs w:val="22"/>
        </w:rPr>
        <w:t xml:space="preserve"> </w:t>
      </w:r>
      <w:r w:rsidR="0053073C">
        <w:rPr>
          <w:rFonts w:ascii="Arial" w:hAnsi="Arial" w:cs="Arial"/>
          <w:sz w:val="22"/>
          <w:szCs w:val="22"/>
        </w:rPr>
        <w:t>Senior Manager</w:t>
      </w:r>
      <w:r w:rsidR="00560FDD">
        <w:rPr>
          <w:rFonts w:ascii="Arial" w:hAnsi="Arial" w:cs="Arial"/>
          <w:sz w:val="22"/>
          <w:szCs w:val="22"/>
        </w:rPr>
        <w:t xml:space="preserve">                   </w:t>
      </w:r>
    </w:p>
    <w:p w:rsidR="00160CA5" w:rsidRPr="00226F6A" w:rsidRDefault="00160CA5" w:rsidP="00C34A53">
      <w:pPr>
        <w:tabs>
          <w:tab w:val="right" w:leader="dot" w:pos="9450"/>
        </w:tabs>
        <w:ind w:right="-274"/>
        <w:jc w:val="right"/>
        <w:rPr>
          <w:rFonts w:ascii="Arial" w:hAnsi="Arial" w:cs="Arial"/>
          <w:sz w:val="22"/>
          <w:szCs w:val="22"/>
        </w:rPr>
        <w:sectPr w:rsidR="00160CA5" w:rsidRPr="00226F6A" w:rsidSect="003E0A59">
          <w:headerReference w:type="even" r:id="rId9"/>
          <w:headerReference w:type="default" r:id="rId10"/>
          <w:footerReference w:type="default" r:id="rId11"/>
          <w:headerReference w:type="first" r:id="rId12"/>
          <w:footerReference w:type="first" r:id="rId13"/>
          <w:type w:val="continuous"/>
          <w:pgSz w:w="12240" w:h="15840"/>
          <w:pgMar w:top="1152" w:right="1354" w:bottom="720" w:left="1080" w:header="720" w:footer="720" w:gutter="0"/>
          <w:cols w:num="2" w:space="94"/>
        </w:sectPr>
      </w:pPr>
    </w:p>
    <w:p w:rsidR="008E375A" w:rsidRPr="0053073C" w:rsidRDefault="0053073C" w:rsidP="0053073C">
      <w:pPr>
        <w:pStyle w:val="ListParagraph"/>
        <w:tabs>
          <w:tab w:val="right" w:leader="dot" w:pos="9450"/>
        </w:tabs>
        <w:ind w:left="0"/>
        <w:jc w:val="right"/>
        <w:rPr>
          <w:rFonts w:ascii="Arial" w:hAnsi="Arial" w:cs="Arial"/>
          <w:sz w:val="22"/>
          <w:szCs w:val="22"/>
          <w:u w:val="single"/>
        </w:rPr>
      </w:pPr>
      <w:r w:rsidRPr="0053073C">
        <w:rPr>
          <w:rFonts w:ascii="Arial" w:hAnsi="Arial" w:cs="Arial"/>
          <w:sz w:val="22"/>
          <w:szCs w:val="22"/>
        </w:rPr>
        <w:lastRenderedPageBreak/>
        <w:t>Katie Cromwell, Consultant</w:t>
      </w:r>
      <w:r w:rsidR="007F3E2D" w:rsidRPr="0053073C">
        <w:rPr>
          <w:rFonts w:ascii="Arial" w:hAnsi="Arial" w:cs="Arial"/>
          <w:sz w:val="22"/>
          <w:szCs w:val="22"/>
        </w:rPr>
        <w:t xml:space="preserve">                                    </w:t>
      </w:r>
      <w:r w:rsidR="00DD4D90" w:rsidRPr="0053073C">
        <w:rPr>
          <w:rFonts w:ascii="Arial" w:hAnsi="Arial" w:cs="Arial"/>
          <w:sz w:val="22"/>
          <w:szCs w:val="22"/>
        </w:rPr>
        <w:t xml:space="preserve">                       </w:t>
      </w:r>
      <w:r w:rsidR="007F3E2D" w:rsidRPr="0053073C">
        <w:rPr>
          <w:rFonts w:ascii="Arial" w:hAnsi="Arial" w:cs="Arial"/>
          <w:sz w:val="22"/>
          <w:szCs w:val="22"/>
        </w:rPr>
        <w:t xml:space="preserve"> </w:t>
      </w:r>
      <w:r w:rsidR="00160CA5" w:rsidRPr="0053073C">
        <w:rPr>
          <w:rFonts w:ascii="Arial" w:hAnsi="Arial" w:cs="Arial"/>
          <w:sz w:val="22"/>
          <w:szCs w:val="22"/>
        </w:rPr>
        <w:t xml:space="preserve">                                                                                     </w:t>
      </w:r>
    </w:p>
    <w:p w:rsidR="008A65CF" w:rsidRPr="00E15F97" w:rsidRDefault="00511393" w:rsidP="003E0A59">
      <w:pPr>
        <w:pStyle w:val="ListParagraph"/>
        <w:tabs>
          <w:tab w:val="right" w:leader="dot" w:pos="9450"/>
        </w:tabs>
        <w:ind w:left="0"/>
        <w:rPr>
          <w:rFonts w:ascii="Arial" w:hAnsi="Arial" w:cs="Arial"/>
          <w:b/>
          <w:sz w:val="22"/>
          <w:szCs w:val="22"/>
          <w:u w:val="single"/>
        </w:rPr>
      </w:pPr>
      <w:r w:rsidRPr="00511393">
        <w:rPr>
          <w:rFonts w:ascii="Arial" w:hAnsi="Arial" w:cs="Arial"/>
          <w:b/>
          <w:sz w:val="22"/>
          <w:szCs w:val="22"/>
          <w:u w:val="single"/>
        </w:rPr>
        <w:t>Call to Order</w:t>
      </w:r>
    </w:p>
    <w:p w:rsidR="001B16F8" w:rsidRPr="00226F6A" w:rsidRDefault="001B16F8" w:rsidP="003E0A59">
      <w:pPr>
        <w:pStyle w:val="ListParagraph"/>
        <w:tabs>
          <w:tab w:val="right" w:leader="dot" w:pos="9450"/>
        </w:tabs>
        <w:ind w:left="0"/>
        <w:rPr>
          <w:rFonts w:ascii="Arial" w:hAnsi="Arial" w:cs="Arial"/>
          <w:b/>
          <w:sz w:val="22"/>
          <w:szCs w:val="22"/>
          <w:u w:val="single"/>
        </w:rPr>
      </w:pPr>
    </w:p>
    <w:p w:rsidR="008A65CF" w:rsidRPr="00226F6A" w:rsidRDefault="007F3E2D" w:rsidP="00F95F74">
      <w:pPr>
        <w:pStyle w:val="ListParagraph"/>
        <w:tabs>
          <w:tab w:val="right" w:leader="dot" w:pos="9450"/>
        </w:tabs>
        <w:ind w:left="0"/>
        <w:jc w:val="both"/>
        <w:rPr>
          <w:rFonts w:ascii="Arial" w:hAnsi="Arial" w:cs="Arial"/>
          <w:sz w:val="22"/>
          <w:szCs w:val="22"/>
        </w:rPr>
      </w:pPr>
      <w:r>
        <w:rPr>
          <w:rFonts w:ascii="Arial" w:hAnsi="Arial" w:cs="Arial"/>
          <w:sz w:val="22"/>
          <w:szCs w:val="22"/>
        </w:rPr>
        <w:t>Acting</w:t>
      </w:r>
      <w:r w:rsidR="00F6151C">
        <w:rPr>
          <w:rFonts w:ascii="Arial" w:hAnsi="Arial" w:cs="Arial"/>
          <w:sz w:val="22"/>
          <w:szCs w:val="22"/>
        </w:rPr>
        <w:t xml:space="preserve"> </w:t>
      </w:r>
      <w:r w:rsidR="003D5EDA">
        <w:rPr>
          <w:rFonts w:ascii="Arial" w:hAnsi="Arial" w:cs="Arial"/>
          <w:sz w:val="22"/>
          <w:szCs w:val="22"/>
        </w:rPr>
        <w:t>Chairperson</w:t>
      </w:r>
      <w:r w:rsidR="002E52D5">
        <w:rPr>
          <w:rFonts w:ascii="Arial" w:hAnsi="Arial" w:cs="Arial"/>
          <w:sz w:val="22"/>
          <w:szCs w:val="22"/>
        </w:rPr>
        <w:t xml:space="preserve"> </w:t>
      </w:r>
      <w:r w:rsidR="001A6547">
        <w:rPr>
          <w:rFonts w:ascii="Arial" w:hAnsi="Arial" w:cs="Arial"/>
          <w:sz w:val="22"/>
          <w:szCs w:val="22"/>
        </w:rPr>
        <w:t>Ms.</w:t>
      </w:r>
      <w:r w:rsidR="00C529E5">
        <w:rPr>
          <w:rFonts w:ascii="Arial" w:hAnsi="Arial" w:cs="Arial"/>
          <w:sz w:val="22"/>
          <w:szCs w:val="22"/>
        </w:rPr>
        <w:t xml:space="preserve"> </w:t>
      </w:r>
      <w:r w:rsidR="002E52D5">
        <w:rPr>
          <w:rFonts w:ascii="Arial" w:hAnsi="Arial" w:cs="Arial"/>
          <w:sz w:val="22"/>
          <w:szCs w:val="22"/>
        </w:rPr>
        <w:t>Butani</w:t>
      </w:r>
      <w:r w:rsidR="00032899" w:rsidRPr="00226F6A">
        <w:rPr>
          <w:rFonts w:ascii="Arial" w:hAnsi="Arial" w:cs="Arial"/>
          <w:sz w:val="22"/>
          <w:szCs w:val="22"/>
        </w:rPr>
        <w:t xml:space="preserve"> called the </w:t>
      </w:r>
      <w:r w:rsidR="00A666DF">
        <w:rPr>
          <w:rFonts w:ascii="Arial" w:hAnsi="Arial" w:cs="Arial"/>
          <w:sz w:val="22"/>
          <w:szCs w:val="22"/>
        </w:rPr>
        <w:t>DC Retail Water and Sewer Rates C</w:t>
      </w:r>
      <w:r w:rsidR="00032899" w:rsidRPr="00226F6A">
        <w:rPr>
          <w:rFonts w:ascii="Arial" w:hAnsi="Arial" w:cs="Arial"/>
          <w:sz w:val="22"/>
          <w:szCs w:val="22"/>
        </w:rPr>
        <w:t xml:space="preserve">ommittee meeting to order at </w:t>
      </w:r>
      <w:r w:rsidR="00323599" w:rsidRPr="00226F6A">
        <w:rPr>
          <w:rFonts w:ascii="Arial" w:hAnsi="Arial" w:cs="Arial"/>
          <w:sz w:val="22"/>
          <w:szCs w:val="22"/>
        </w:rPr>
        <w:t>9:</w:t>
      </w:r>
      <w:r w:rsidR="0019099C">
        <w:rPr>
          <w:rFonts w:ascii="Arial" w:hAnsi="Arial" w:cs="Arial"/>
          <w:sz w:val="22"/>
          <w:szCs w:val="22"/>
        </w:rPr>
        <w:t>33</w:t>
      </w:r>
      <w:r w:rsidR="0062231F">
        <w:rPr>
          <w:rFonts w:ascii="Arial" w:hAnsi="Arial" w:cs="Arial"/>
          <w:sz w:val="22"/>
          <w:szCs w:val="22"/>
        </w:rPr>
        <w:t xml:space="preserve"> </w:t>
      </w:r>
      <w:r w:rsidR="00032899" w:rsidRPr="00226F6A">
        <w:rPr>
          <w:rFonts w:ascii="Arial" w:hAnsi="Arial" w:cs="Arial"/>
          <w:sz w:val="22"/>
          <w:szCs w:val="22"/>
        </w:rPr>
        <w:t>a</w:t>
      </w:r>
      <w:r w:rsidR="00816195" w:rsidRPr="00226F6A">
        <w:rPr>
          <w:rFonts w:ascii="Arial" w:hAnsi="Arial" w:cs="Arial"/>
          <w:sz w:val="22"/>
          <w:szCs w:val="22"/>
        </w:rPr>
        <w:t>.</w:t>
      </w:r>
      <w:r w:rsidR="00032899" w:rsidRPr="00226F6A">
        <w:rPr>
          <w:rFonts w:ascii="Arial" w:hAnsi="Arial" w:cs="Arial"/>
          <w:sz w:val="22"/>
          <w:szCs w:val="22"/>
        </w:rPr>
        <w:t xml:space="preserve">m. </w:t>
      </w:r>
    </w:p>
    <w:p w:rsidR="00CC459C" w:rsidRDefault="00CC459C" w:rsidP="00F95F74">
      <w:pPr>
        <w:pStyle w:val="ListParagraph"/>
        <w:tabs>
          <w:tab w:val="right" w:leader="dot" w:pos="9450"/>
        </w:tabs>
        <w:ind w:left="0"/>
        <w:jc w:val="both"/>
        <w:rPr>
          <w:rFonts w:ascii="Arial" w:hAnsi="Arial"/>
          <w:b/>
          <w:sz w:val="22"/>
          <w:szCs w:val="22"/>
          <w:u w:val="single"/>
        </w:rPr>
      </w:pPr>
    </w:p>
    <w:p w:rsidR="008A06A8" w:rsidRDefault="0019099C" w:rsidP="00F95F74">
      <w:pPr>
        <w:pStyle w:val="ListParagraph"/>
        <w:tabs>
          <w:tab w:val="right" w:leader="dot" w:pos="9450"/>
        </w:tabs>
        <w:ind w:left="0"/>
        <w:jc w:val="both"/>
        <w:rPr>
          <w:rFonts w:ascii="Arial" w:hAnsi="Arial"/>
          <w:b/>
          <w:sz w:val="22"/>
          <w:szCs w:val="22"/>
          <w:u w:val="single"/>
        </w:rPr>
      </w:pPr>
      <w:r>
        <w:rPr>
          <w:rFonts w:ascii="Arial" w:hAnsi="Arial"/>
          <w:b/>
          <w:sz w:val="22"/>
          <w:szCs w:val="22"/>
          <w:u w:val="single"/>
        </w:rPr>
        <w:t>Preliminary Analysis on CRIAC Restructuring</w:t>
      </w:r>
      <w:r w:rsidR="00C11A8A">
        <w:rPr>
          <w:rFonts w:ascii="Arial" w:hAnsi="Arial"/>
          <w:b/>
          <w:sz w:val="22"/>
          <w:szCs w:val="22"/>
          <w:u w:val="single"/>
        </w:rPr>
        <w:t xml:space="preserve"> </w:t>
      </w:r>
      <w:r w:rsidR="00686C12" w:rsidRPr="003322D3">
        <w:rPr>
          <w:rFonts w:ascii="Arial" w:hAnsi="Arial"/>
          <w:b/>
          <w:sz w:val="22"/>
          <w:szCs w:val="22"/>
          <w:u w:val="single"/>
        </w:rPr>
        <w:t>(Attachment A)</w:t>
      </w:r>
    </w:p>
    <w:p w:rsidR="0002387A" w:rsidRDefault="0002387A" w:rsidP="0002387A">
      <w:pPr>
        <w:pStyle w:val="ListParagraph"/>
        <w:tabs>
          <w:tab w:val="right" w:leader="dot" w:pos="9450"/>
        </w:tabs>
        <w:ind w:left="0"/>
        <w:jc w:val="both"/>
        <w:rPr>
          <w:rFonts w:ascii="Arial" w:hAnsi="Arial"/>
          <w:b/>
          <w:sz w:val="22"/>
          <w:szCs w:val="22"/>
          <w:u w:val="single"/>
        </w:rPr>
      </w:pPr>
    </w:p>
    <w:p w:rsidR="005B6FF7" w:rsidRDefault="001A6547" w:rsidP="005B6FF7">
      <w:pPr>
        <w:pStyle w:val="ListParagraph"/>
        <w:tabs>
          <w:tab w:val="right" w:leader="dot" w:pos="9450"/>
        </w:tabs>
        <w:ind w:left="0"/>
        <w:jc w:val="both"/>
        <w:rPr>
          <w:rFonts w:ascii="Arial" w:hAnsi="Arial"/>
          <w:sz w:val="22"/>
          <w:szCs w:val="22"/>
        </w:rPr>
      </w:pPr>
      <w:r w:rsidRPr="007B23FB">
        <w:rPr>
          <w:rFonts w:ascii="Arial" w:hAnsi="Arial"/>
          <w:sz w:val="22"/>
          <w:szCs w:val="22"/>
        </w:rPr>
        <w:t>Mr.</w:t>
      </w:r>
      <w:r w:rsidR="003F1DA8" w:rsidRPr="007B23FB">
        <w:rPr>
          <w:rFonts w:ascii="Arial" w:hAnsi="Arial"/>
          <w:sz w:val="22"/>
          <w:szCs w:val="22"/>
        </w:rPr>
        <w:t xml:space="preserve"> Kim</w:t>
      </w:r>
      <w:r w:rsidR="007B23FB">
        <w:rPr>
          <w:rFonts w:ascii="Arial" w:hAnsi="Arial"/>
          <w:sz w:val="22"/>
          <w:szCs w:val="22"/>
        </w:rPr>
        <w:t xml:space="preserve"> thanked the Committee for its commitment and unrelenting focus on affordability for our rate payers</w:t>
      </w:r>
      <w:r w:rsidR="00975AA6" w:rsidRPr="007B23FB">
        <w:rPr>
          <w:rFonts w:ascii="Arial" w:hAnsi="Arial"/>
          <w:sz w:val="22"/>
          <w:szCs w:val="22"/>
        </w:rPr>
        <w:t>.</w:t>
      </w:r>
      <w:r w:rsidR="007B23FB">
        <w:rPr>
          <w:rFonts w:ascii="Arial" w:hAnsi="Arial"/>
          <w:sz w:val="22"/>
          <w:szCs w:val="22"/>
        </w:rPr>
        <w:t xml:space="preserve">  He added that this presentation is in response to a request from the Committee to look at the rate setting process with respect to CRIAC and ways to potentially restructure CRIAC just like the Authority had done with water and sewer.  This preliminary analysis is on what it will take to restructuring CRIAC.</w:t>
      </w:r>
      <w:r w:rsidR="00975AA6">
        <w:rPr>
          <w:rFonts w:ascii="Arial" w:hAnsi="Arial"/>
          <w:sz w:val="22"/>
          <w:szCs w:val="22"/>
        </w:rPr>
        <w:t xml:space="preserve"> </w:t>
      </w:r>
      <w:r w:rsidR="007B23FB">
        <w:rPr>
          <w:rFonts w:ascii="Arial" w:hAnsi="Arial"/>
          <w:sz w:val="22"/>
          <w:szCs w:val="22"/>
        </w:rPr>
        <w:t xml:space="preserve"> He stated that Raftelis </w:t>
      </w:r>
      <w:r w:rsidR="00877A60">
        <w:rPr>
          <w:rFonts w:ascii="Arial" w:hAnsi="Arial"/>
          <w:sz w:val="22"/>
          <w:szCs w:val="22"/>
        </w:rPr>
        <w:t>Financial Consultants</w:t>
      </w:r>
      <w:r w:rsidR="004E4347">
        <w:rPr>
          <w:rFonts w:ascii="Arial" w:hAnsi="Arial"/>
          <w:sz w:val="22"/>
          <w:szCs w:val="22"/>
        </w:rPr>
        <w:t xml:space="preserve"> </w:t>
      </w:r>
      <w:r w:rsidR="007B23FB">
        <w:rPr>
          <w:rFonts w:ascii="Arial" w:hAnsi="Arial"/>
          <w:sz w:val="22"/>
          <w:szCs w:val="22"/>
        </w:rPr>
        <w:t>was contracted to perform this task as they were instrumental in developing the water and sewer rate restructure.  This study was originally scheduled for December 2016, but was</w:t>
      </w:r>
      <w:r w:rsidR="00877A60">
        <w:rPr>
          <w:rFonts w:ascii="Arial" w:hAnsi="Arial"/>
          <w:sz w:val="22"/>
          <w:szCs w:val="22"/>
        </w:rPr>
        <w:t xml:space="preserve"> being</w:t>
      </w:r>
      <w:r w:rsidR="007B23FB">
        <w:rPr>
          <w:rFonts w:ascii="Arial" w:hAnsi="Arial"/>
          <w:sz w:val="22"/>
          <w:szCs w:val="22"/>
        </w:rPr>
        <w:t xml:space="preserve"> presented earlier. </w:t>
      </w:r>
    </w:p>
    <w:p w:rsidR="003F1DA8" w:rsidRDefault="003F1DA8" w:rsidP="003F1DA8">
      <w:pPr>
        <w:pStyle w:val="ListParagraph"/>
        <w:tabs>
          <w:tab w:val="right" w:leader="dot" w:pos="9450"/>
        </w:tabs>
        <w:ind w:left="0"/>
        <w:jc w:val="both"/>
        <w:rPr>
          <w:rFonts w:ascii="Arial" w:hAnsi="Arial"/>
          <w:sz w:val="22"/>
          <w:szCs w:val="22"/>
        </w:rPr>
      </w:pPr>
    </w:p>
    <w:p w:rsidR="0037481C" w:rsidRPr="0037481C" w:rsidRDefault="00E02F79" w:rsidP="0037481C">
      <w:pPr>
        <w:pStyle w:val="ListParagraph"/>
        <w:tabs>
          <w:tab w:val="right" w:leader="dot" w:pos="9450"/>
        </w:tabs>
        <w:ind w:left="0"/>
        <w:jc w:val="both"/>
        <w:rPr>
          <w:rFonts w:ascii="Arial" w:hAnsi="Arial"/>
          <w:sz w:val="22"/>
          <w:szCs w:val="22"/>
        </w:rPr>
      </w:pPr>
      <w:r>
        <w:rPr>
          <w:rFonts w:ascii="Arial" w:hAnsi="Arial"/>
          <w:sz w:val="22"/>
          <w:szCs w:val="22"/>
        </w:rPr>
        <w:t xml:space="preserve">Mr. Kim </w:t>
      </w:r>
      <w:r w:rsidR="00F52217">
        <w:rPr>
          <w:rFonts w:ascii="Arial" w:hAnsi="Arial"/>
          <w:sz w:val="22"/>
          <w:szCs w:val="22"/>
        </w:rPr>
        <w:t>introduced M</w:t>
      </w:r>
      <w:r w:rsidR="00846847">
        <w:rPr>
          <w:rFonts w:ascii="Arial" w:hAnsi="Arial"/>
          <w:sz w:val="22"/>
          <w:szCs w:val="22"/>
        </w:rPr>
        <w:t>s. Henrietta Locklear, Senior Manager</w:t>
      </w:r>
      <w:r w:rsidR="00312047">
        <w:rPr>
          <w:rFonts w:ascii="Arial" w:hAnsi="Arial"/>
          <w:sz w:val="22"/>
          <w:szCs w:val="22"/>
        </w:rPr>
        <w:t>, Raftelis Financial Consultant</w:t>
      </w:r>
      <w:r w:rsidR="00877A60">
        <w:rPr>
          <w:rFonts w:ascii="Arial" w:hAnsi="Arial"/>
          <w:sz w:val="22"/>
          <w:szCs w:val="22"/>
        </w:rPr>
        <w:t>s</w:t>
      </w:r>
      <w:r w:rsidR="00312047">
        <w:rPr>
          <w:rFonts w:ascii="Arial" w:hAnsi="Arial"/>
          <w:sz w:val="22"/>
          <w:szCs w:val="22"/>
        </w:rPr>
        <w:t>.</w:t>
      </w:r>
      <w:r w:rsidR="0037481C" w:rsidRPr="0037481C">
        <w:rPr>
          <w:rFonts w:ascii="Arial" w:hAnsi="Arial"/>
          <w:sz w:val="22"/>
          <w:szCs w:val="22"/>
        </w:rPr>
        <w:t xml:space="preserve"> </w:t>
      </w:r>
    </w:p>
    <w:p w:rsidR="001F04CB" w:rsidRDefault="001F04CB" w:rsidP="00875E27">
      <w:pPr>
        <w:pStyle w:val="ListParagraph"/>
        <w:tabs>
          <w:tab w:val="right" w:leader="dot" w:pos="9450"/>
        </w:tabs>
        <w:ind w:left="0"/>
        <w:jc w:val="both"/>
        <w:rPr>
          <w:rFonts w:ascii="Arial" w:hAnsi="Arial"/>
          <w:sz w:val="22"/>
          <w:szCs w:val="22"/>
        </w:rPr>
      </w:pPr>
    </w:p>
    <w:p w:rsidR="00312047" w:rsidRDefault="004C28A4" w:rsidP="004C28A4">
      <w:pPr>
        <w:pStyle w:val="ListParagraph"/>
        <w:tabs>
          <w:tab w:val="right" w:leader="dot" w:pos="9450"/>
        </w:tabs>
        <w:ind w:left="0"/>
        <w:jc w:val="both"/>
        <w:rPr>
          <w:rFonts w:ascii="Arial" w:hAnsi="Arial"/>
          <w:sz w:val="22"/>
          <w:szCs w:val="22"/>
        </w:rPr>
      </w:pPr>
      <w:r>
        <w:rPr>
          <w:rFonts w:ascii="Arial" w:hAnsi="Arial"/>
          <w:sz w:val="22"/>
          <w:szCs w:val="22"/>
        </w:rPr>
        <w:t xml:space="preserve">Ms. Locklear </w:t>
      </w:r>
      <w:r w:rsidR="00877A60">
        <w:rPr>
          <w:rFonts w:ascii="Arial" w:hAnsi="Arial"/>
          <w:sz w:val="22"/>
          <w:szCs w:val="22"/>
        </w:rPr>
        <w:t xml:space="preserve">first </w:t>
      </w:r>
      <w:r w:rsidR="00312047">
        <w:rPr>
          <w:rFonts w:ascii="Arial" w:hAnsi="Arial"/>
          <w:sz w:val="22"/>
          <w:szCs w:val="22"/>
        </w:rPr>
        <w:t xml:space="preserve">stated </w:t>
      </w:r>
      <w:r w:rsidR="0037481C">
        <w:rPr>
          <w:rFonts w:ascii="Arial" w:hAnsi="Arial"/>
          <w:sz w:val="22"/>
          <w:szCs w:val="22"/>
        </w:rPr>
        <w:t xml:space="preserve">the </w:t>
      </w:r>
      <w:r>
        <w:rPr>
          <w:rFonts w:ascii="Arial" w:hAnsi="Arial"/>
          <w:sz w:val="22"/>
          <w:szCs w:val="22"/>
        </w:rPr>
        <w:t>study objectives</w:t>
      </w:r>
      <w:r w:rsidR="0037481C">
        <w:rPr>
          <w:rFonts w:ascii="Arial" w:hAnsi="Arial"/>
          <w:sz w:val="22"/>
          <w:szCs w:val="22"/>
        </w:rPr>
        <w:t>:</w:t>
      </w:r>
      <w:r w:rsidR="00312047">
        <w:rPr>
          <w:rFonts w:ascii="Arial" w:hAnsi="Arial"/>
          <w:sz w:val="22"/>
          <w:szCs w:val="22"/>
        </w:rPr>
        <w:t xml:space="preserve"> </w:t>
      </w:r>
    </w:p>
    <w:p w:rsidR="00312047" w:rsidRDefault="00F2795C" w:rsidP="00312047">
      <w:pPr>
        <w:pStyle w:val="ListParagraph"/>
        <w:numPr>
          <w:ilvl w:val="0"/>
          <w:numId w:val="11"/>
        </w:numPr>
        <w:tabs>
          <w:tab w:val="right" w:leader="dot" w:pos="9450"/>
        </w:tabs>
        <w:jc w:val="both"/>
        <w:rPr>
          <w:rFonts w:ascii="Arial" w:hAnsi="Arial"/>
          <w:sz w:val="22"/>
          <w:szCs w:val="22"/>
        </w:rPr>
      </w:pPr>
      <w:r w:rsidRPr="004C28A4">
        <w:rPr>
          <w:rFonts w:ascii="Arial" w:hAnsi="Arial"/>
          <w:sz w:val="22"/>
          <w:szCs w:val="22"/>
        </w:rPr>
        <w:t>Assess impact of the CRIAC upon certain customer segments</w:t>
      </w:r>
    </w:p>
    <w:p w:rsidR="00312047" w:rsidRDefault="00F2795C" w:rsidP="00312047">
      <w:pPr>
        <w:pStyle w:val="ListParagraph"/>
        <w:numPr>
          <w:ilvl w:val="0"/>
          <w:numId w:val="11"/>
        </w:numPr>
        <w:tabs>
          <w:tab w:val="right" w:leader="dot" w:pos="9450"/>
        </w:tabs>
        <w:jc w:val="both"/>
        <w:rPr>
          <w:rFonts w:ascii="Arial" w:hAnsi="Arial"/>
          <w:sz w:val="22"/>
          <w:szCs w:val="22"/>
        </w:rPr>
      </w:pPr>
      <w:r w:rsidRPr="004C28A4">
        <w:rPr>
          <w:rFonts w:ascii="Arial" w:hAnsi="Arial"/>
          <w:sz w:val="22"/>
          <w:szCs w:val="22"/>
        </w:rPr>
        <w:t>Develop an idea of whether relief is needed or warranted and if so, what does that mean?</w:t>
      </w:r>
    </w:p>
    <w:p w:rsidR="00312047" w:rsidRDefault="00F2795C" w:rsidP="00312047">
      <w:pPr>
        <w:pStyle w:val="ListParagraph"/>
        <w:numPr>
          <w:ilvl w:val="0"/>
          <w:numId w:val="11"/>
        </w:numPr>
        <w:tabs>
          <w:tab w:val="right" w:leader="dot" w:pos="9450"/>
        </w:tabs>
        <w:jc w:val="both"/>
        <w:rPr>
          <w:rFonts w:ascii="Arial" w:hAnsi="Arial"/>
          <w:sz w:val="22"/>
          <w:szCs w:val="22"/>
        </w:rPr>
      </w:pPr>
      <w:r w:rsidRPr="004C28A4">
        <w:rPr>
          <w:rFonts w:ascii="Arial" w:hAnsi="Arial"/>
          <w:sz w:val="22"/>
          <w:szCs w:val="22"/>
        </w:rPr>
        <w:t>Determine how revenue will be impacted by any customer relief program or efforts</w:t>
      </w:r>
      <w:r w:rsidR="00312047">
        <w:rPr>
          <w:rFonts w:ascii="Arial" w:hAnsi="Arial"/>
          <w:sz w:val="22"/>
          <w:szCs w:val="22"/>
        </w:rPr>
        <w:t xml:space="preserve"> </w:t>
      </w:r>
    </w:p>
    <w:p w:rsidR="003666CF" w:rsidRDefault="00F2795C" w:rsidP="00312047">
      <w:pPr>
        <w:pStyle w:val="ListParagraph"/>
        <w:numPr>
          <w:ilvl w:val="0"/>
          <w:numId w:val="11"/>
        </w:numPr>
        <w:tabs>
          <w:tab w:val="right" w:leader="dot" w:pos="9450"/>
        </w:tabs>
        <w:jc w:val="both"/>
        <w:rPr>
          <w:rFonts w:ascii="Arial" w:hAnsi="Arial"/>
          <w:sz w:val="22"/>
          <w:szCs w:val="22"/>
        </w:rPr>
      </w:pPr>
      <w:r w:rsidRPr="004C28A4">
        <w:rPr>
          <w:rFonts w:ascii="Arial" w:hAnsi="Arial"/>
          <w:sz w:val="22"/>
          <w:szCs w:val="22"/>
        </w:rPr>
        <w:t>Develop cost recovery alternatives for consideration</w:t>
      </w:r>
      <w:r w:rsidR="003666CF">
        <w:rPr>
          <w:rFonts w:ascii="Arial" w:hAnsi="Arial"/>
          <w:sz w:val="22"/>
          <w:szCs w:val="22"/>
        </w:rPr>
        <w:t>.</w:t>
      </w:r>
    </w:p>
    <w:p w:rsidR="003666CF" w:rsidRDefault="003666CF" w:rsidP="004C28A4">
      <w:pPr>
        <w:pStyle w:val="ListParagraph"/>
        <w:tabs>
          <w:tab w:val="right" w:leader="dot" w:pos="9450"/>
        </w:tabs>
        <w:ind w:left="0"/>
        <w:jc w:val="both"/>
        <w:rPr>
          <w:rFonts w:ascii="Arial" w:hAnsi="Arial"/>
          <w:sz w:val="22"/>
          <w:szCs w:val="22"/>
        </w:rPr>
      </w:pPr>
    </w:p>
    <w:p w:rsidR="00475C57" w:rsidRDefault="003666CF" w:rsidP="00F41164">
      <w:pPr>
        <w:pStyle w:val="ListParagraph"/>
        <w:tabs>
          <w:tab w:val="right" w:leader="dot" w:pos="9450"/>
        </w:tabs>
        <w:ind w:left="0"/>
        <w:jc w:val="both"/>
        <w:rPr>
          <w:rFonts w:ascii="Arial" w:hAnsi="Arial"/>
          <w:sz w:val="22"/>
          <w:szCs w:val="22"/>
        </w:rPr>
      </w:pPr>
      <w:r>
        <w:rPr>
          <w:rFonts w:ascii="Arial" w:hAnsi="Arial"/>
          <w:sz w:val="22"/>
          <w:szCs w:val="22"/>
        </w:rPr>
        <w:t xml:space="preserve">Ms. Locklear </w:t>
      </w:r>
      <w:r w:rsidR="00877A60">
        <w:rPr>
          <w:rFonts w:ascii="Arial" w:hAnsi="Arial"/>
          <w:sz w:val="22"/>
          <w:szCs w:val="22"/>
        </w:rPr>
        <w:t xml:space="preserve">then </w:t>
      </w:r>
      <w:r w:rsidR="00475C57">
        <w:rPr>
          <w:rFonts w:ascii="Arial" w:hAnsi="Arial"/>
          <w:sz w:val="22"/>
          <w:szCs w:val="22"/>
        </w:rPr>
        <w:t xml:space="preserve">described </w:t>
      </w:r>
      <w:r>
        <w:rPr>
          <w:rFonts w:ascii="Arial" w:hAnsi="Arial"/>
          <w:sz w:val="22"/>
          <w:szCs w:val="22"/>
        </w:rPr>
        <w:t>the customer segments of i</w:t>
      </w:r>
      <w:r w:rsidR="001F04CB">
        <w:rPr>
          <w:rFonts w:ascii="Arial" w:hAnsi="Arial"/>
          <w:sz w:val="22"/>
          <w:szCs w:val="22"/>
        </w:rPr>
        <w:t>nterest</w:t>
      </w:r>
      <w:r w:rsidR="00475C57">
        <w:rPr>
          <w:rFonts w:ascii="Arial" w:hAnsi="Arial"/>
          <w:sz w:val="22"/>
          <w:szCs w:val="22"/>
        </w:rPr>
        <w:t>:</w:t>
      </w:r>
    </w:p>
    <w:p w:rsidR="00475C57" w:rsidRDefault="001F04CB" w:rsidP="00475C57">
      <w:pPr>
        <w:pStyle w:val="ListParagraph"/>
        <w:numPr>
          <w:ilvl w:val="0"/>
          <w:numId w:val="12"/>
        </w:numPr>
        <w:tabs>
          <w:tab w:val="right" w:leader="dot" w:pos="9450"/>
        </w:tabs>
        <w:jc w:val="both"/>
        <w:rPr>
          <w:rFonts w:ascii="Arial" w:hAnsi="Arial"/>
          <w:sz w:val="22"/>
          <w:szCs w:val="22"/>
        </w:rPr>
      </w:pPr>
      <w:r w:rsidRPr="003666CF">
        <w:rPr>
          <w:rFonts w:ascii="Arial" w:hAnsi="Arial"/>
          <w:sz w:val="22"/>
          <w:szCs w:val="22"/>
        </w:rPr>
        <w:t>Non-profits</w:t>
      </w:r>
    </w:p>
    <w:p w:rsidR="00475C57" w:rsidRDefault="001F04CB" w:rsidP="00475C57">
      <w:pPr>
        <w:pStyle w:val="ListParagraph"/>
        <w:numPr>
          <w:ilvl w:val="0"/>
          <w:numId w:val="12"/>
        </w:numPr>
        <w:tabs>
          <w:tab w:val="right" w:leader="dot" w:pos="9450"/>
        </w:tabs>
        <w:jc w:val="both"/>
        <w:rPr>
          <w:rFonts w:ascii="Arial" w:hAnsi="Arial"/>
          <w:sz w:val="22"/>
          <w:szCs w:val="22"/>
        </w:rPr>
      </w:pPr>
      <w:r w:rsidRPr="003666CF">
        <w:rPr>
          <w:rFonts w:ascii="Arial" w:hAnsi="Arial"/>
          <w:sz w:val="22"/>
          <w:szCs w:val="22"/>
        </w:rPr>
        <w:t>Small business owners</w:t>
      </w:r>
    </w:p>
    <w:p w:rsidR="00475C57" w:rsidRDefault="001F04CB" w:rsidP="00475C57">
      <w:pPr>
        <w:pStyle w:val="ListParagraph"/>
        <w:numPr>
          <w:ilvl w:val="0"/>
          <w:numId w:val="12"/>
        </w:numPr>
        <w:tabs>
          <w:tab w:val="right" w:leader="dot" w:pos="9450"/>
        </w:tabs>
        <w:jc w:val="both"/>
        <w:rPr>
          <w:rFonts w:ascii="Arial" w:hAnsi="Arial"/>
          <w:sz w:val="22"/>
          <w:szCs w:val="22"/>
        </w:rPr>
      </w:pPr>
      <w:r w:rsidRPr="003666CF">
        <w:rPr>
          <w:rFonts w:ascii="Arial" w:hAnsi="Arial"/>
          <w:sz w:val="22"/>
          <w:szCs w:val="22"/>
        </w:rPr>
        <w:t>Charitable and religious organizations</w:t>
      </w:r>
      <w:r w:rsidR="00475C57">
        <w:rPr>
          <w:rFonts w:ascii="Arial" w:hAnsi="Arial"/>
          <w:sz w:val="22"/>
          <w:szCs w:val="22"/>
        </w:rPr>
        <w:t xml:space="preserve"> </w:t>
      </w:r>
    </w:p>
    <w:p w:rsidR="00475C57" w:rsidRDefault="001F04CB" w:rsidP="00475C57">
      <w:pPr>
        <w:pStyle w:val="ListParagraph"/>
        <w:numPr>
          <w:ilvl w:val="0"/>
          <w:numId w:val="12"/>
        </w:numPr>
        <w:tabs>
          <w:tab w:val="right" w:leader="dot" w:pos="9450"/>
        </w:tabs>
        <w:jc w:val="both"/>
        <w:rPr>
          <w:rFonts w:ascii="Arial" w:hAnsi="Arial"/>
          <w:sz w:val="22"/>
          <w:szCs w:val="22"/>
        </w:rPr>
      </w:pPr>
      <w:r w:rsidRPr="003666CF">
        <w:rPr>
          <w:rFonts w:ascii="Arial" w:hAnsi="Arial"/>
          <w:sz w:val="22"/>
          <w:szCs w:val="22"/>
        </w:rPr>
        <w:lastRenderedPageBreak/>
        <w:t>Low income residential customers (not enrolled in CAP)</w:t>
      </w:r>
      <w:r w:rsidR="003666CF">
        <w:rPr>
          <w:rFonts w:ascii="Arial" w:hAnsi="Arial"/>
          <w:sz w:val="22"/>
          <w:szCs w:val="22"/>
        </w:rPr>
        <w:t>.</w:t>
      </w:r>
      <w:r w:rsidR="00EE3DD2">
        <w:rPr>
          <w:rFonts w:ascii="Arial" w:hAnsi="Arial"/>
          <w:sz w:val="22"/>
          <w:szCs w:val="22"/>
        </w:rPr>
        <w:t xml:space="preserve"> </w:t>
      </w:r>
    </w:p>
    <w:p w:rsidR="00475C57" w:rsidRDefault="00475C57" w:rsidP="00475C57">
      <w:pPr>
        <w:tabs>
          <w:tab w:val="right" w:leader="dot" w:pos="9450"/>
        </w:tabs>
        <w:jc w:val="both"/>
        <w:rPr>
          <w:rFonts w:ascii="Arial" w:hAnsi="Arial"/>
          <w:sz w:val="22"/>
          <w:szCs w:val="22"/>
        </w:rPr>
      </w:pPr>
    </w:p>
    <w:p w:rsidR="00475C57" w:rsidRDefault="00475C57" w:rsidP="00475C57">
      <w:pPr>
        <w:tabs>
          <w:tab w:val="right" w:leader="dot" w:pos="9450"/>
        </w:tabs>
        <w:jc w:val="both"/>
        <w:rPr>
          <w:rFonts w:ascii="Arial" w:hAnsi="Arial"/>
          <w:sz w:val="22"/>
          <w:szCs w:val="22"/>
        </w:rPr>
      </w:pPr>
      <w:r>
        <w:rPr>
          <w:rFonts w:ascii="Arial" w:hAnsi="Arial"/>
          <w:sz w:val="22"/>
          <w:szCs w:val="22"/>
        </w:rPr>
        <w:t>Ms. Locklear explained the methodology for identification</w:t>
      </w:r>
      <w:r w:rsidR="00877A60">
        <w:rPr>
          <w:rFonts w:ascii="Arial" w:hAnsi="Arial"/>
          <w:sz w:val="22"/>
          <w:szCs w:val="22"/>
        </w:rPr>
        <w:t>,</w:t>
      </w:r>
      <w:r>
        <w:rPr>
          <w:rFonts w:ascii="Arial" w:hAnsi="Arial"/>
          <w:sz w:val="22"/>
          <w:szCs w:val="22"/>
        </w:rPr>
        <w:t xml:space="preserve"> which included:</w:t>
      </w:r>
    </w:p>
    <w:p w:rsidR="00475C57" w:rsidRDefault="00475C57" w:rsidP="00475C57">
      <w:pPr>
        <w:tabs>
          <w:tab w:val="right" w:leader="dot" w:pos="9450"/>
        </w:tabs>
        <w:jc w:val="both"/>
        <w:rPr>
          <w:rFonts w:ascii="Arial" w:hAnsi="Arial"/>
          <w:sz w:val="22"/>
          <w:szCs w:val="22"/>
        </w:rPr>
      </w:pPr>
    </w:p>
    <w:p w:rsidR="00475C57" w:rsidRPr="00475C57" w:rsidRDefault="00475C57" w:rsidP="00475C57">
      <w:pPr>
        <w:pStyle w:val="ListParagraph"/>
        <w:numPr>
          <w:ilvl w:val="0"/>
          <w:numId w:val="14"/>
        </w:numPr>
        <w:tabs>
          <w:tab w:val="right" w:leader="dot" w:pos="9450"/>
        </w:tabs>
        <w:jc w:val="both"/>
        <w:rPr>
          <w:rFonts w:ascii="Arial" w:hAnsi="Arial"/>
          <w:sz w:val="22"/>
          <w:szCs w:val="22"/>
        </w:rPr>
      </w:pPr>
      <w:r w:rsidRPr="00475C57">
        <w:rPr>
          <w:rFonts w:ascii="Arial" w:hAnsi="Arial"/>
          <w:sz w:val="22"/>
          <w:szCs w:val="22"/>
        </w:rPr>
        <w:t>Identification of customers by segment</w:t>
      </w:r>
    </w:p>
    <w:p w:rsidR="00475C57" w:rsidRPr="00475C57" w:rsidRDefault="00475C57" w:rsidP="00475C57">
      <w:pPr>
        <w:pStyle w:val="ListParagraph"/>
        <w:numPr>
          <w:ilvl w:val="0"/>
          <w:numId w:val="14"/>
        </w:numPr>
        <w:tabs>
          <w:tab w:val="right" w:leader="dot" w:pos="9450"/>
        </w:tabs>
        <w:jc w:val="both"/>
        <w:rPr>
          <w:rFonts w:ascii="Arial" w:hAnsi="Arial"/>
          <w:sz w:val="22"/>
          <w:szCs w:val="22"/>
        </w:rPr>
      </w:pPr>
      <w:r w:rsidRPr="00475C57">
        <w:rPr>
          <w:rFonts w:ascii="Arial" w:hAnsi="Arial"/>
          <w:sz w:val="22"/>
          <w:szCs w:val="22"/>
        </w:rPr>
        <w:t>Collection of financial information to evaluate affordability</w:t>
      </w:r>
    </w:p>
    <w:p w:rsidR="00475C57" w:rsidRDefault="00475C57" w:rsidP="00475C57">
      <w:pPr>
        <w:tabs>
          <w:tab w:val="right" w:leader="dot" w:pos="9450"/>
        </w:tabs>
        <w:jc w:val="both"/>
        <w:rPr>
          <w:rFonts w:ascii="Arial" w:hAnsi="Arial"/>
          <w:sz w:val="22"/>
          <w:szCs w:val="22"/>
        </w:rPr>
      </w:pPr>
    </w:p>
    <w:p w:rsidR="00ED631D" w:rsidRDefault="00F41164" w:rsidP="00475C57">
      <w:pPr>
        <w:tabs>
          <w:tab w:val="right" w:leader="dot" w:pos="9450"/>
        </w:tabs>
        <w:jc w:val="both"/>
        <w:rPr>
          <w:rFonts w:ascii="Arial" w:hAnsi="Arial"/>
          <w:sz w:val="22"/>
          <w:szCs w:val="22"/>
        </w:rPr>
      </w:pPr>
      <w:r w:rsidRPr="00475C57">
        <w:rPr>
          <w:rFonts w:ascii="Arial" w:hAnsi="Arial"/>
          <w:sz w:val="22"/>
          <w:szCs w:val="22"/>
        </w:rPr>
        <w:t xml:space="preserve">Mr. Kim noted that </w:t>
      </w:r>
      <w:r w:rsidR="004C25DC" w:rsidRPr="00475C57">
        <w:rPr>
          <w:rFonts w:ascii="Arial" w:hAnsi="Arial"/>
          <w:sz w:val="22"/>
          <w:szCs w:val="22"/>
        </w:rPr>
        <w:t xml:space="preserve">DC Water’s current </w:t>
      </w:r>
      <w:r w:rsidRPr="00475C57">
        <w:rPr>
          <w:rFonts w:ascii="Arial" w:hAnsi="Arial"/>
          <w:sz w:val="22"/>
          <w:szCs w:val="22"/>
        </w:rPr>
        <w:t xml:space="preserve">CIS system </w:t>
      </w:r>
      <w:r w:rsidR="00167CB3">
        <w:rPr>
          <w:rFonts w:ascii="Arial" w:hAnsi="Arial"/>
          <w:sz w:val="22"/>
          <w:szCs w:val="22"/>
        </w:rPr>
        <w:t>does not have the ability</w:t>
      </w:r>
      <w:r w:rsidRPr="00475C57">
        <w:rPr>
          <w:rFonts w:ascii="Arial" w:hAnsi="Arial"/>
          <w:sz w:val="22"/>
          <w:szCs w:val="22"/>
        </w:rPr>
        <w:t xml:space="preserve"> to identify </w:t>
      </w:r>
      <w:r w:rsidR="00167CB3">
        <w:rPr>
          <w:rFonts w:ascii="Arial" w:hAnsi="Arial"/>
          <w:sz w:val="22"/>
          <w:szCs w:val="22"/>
        </w:rPr>
        <w:t xml:space="preserve">any of those </w:t>
      </w:r>
      <w:r w:rsidRPr="00475C57">
        <w:rPr>
          <w:rFonts w:ascii="Arial" w:hAnsi="Arial"/>
          <w:sz w:val="22"/>
          <w:szCs w:val="22"/>
        </w:rPr>
        <w:t xml:space="preserve">customers. </w:t>
      </w:r>
      <w:r w:rsidR="00F73BAA">
        <w:rPr>
          <w:rFonts w:ascii="Arial" w:hAnsi="Arial"/>
          <w:sz w:val="22"/>
          <w:szCs w:val="22"/>
        </w:rPr>
        <w:t>In</w:t>
      </w:r>
      <w:r w:rsidR="00877A60">
        <w:rPr>
          <w:rFonts w:ascii="Arial" w:hAnsi="Arial"/>
          <w:sz w:val="22"/>
          <w:szCs w:val="22"/>
        </w:rPr>
        <w:t xml:space="preserve"> the ECI</w:t>
      </w:r>
      <w:r w:rsidR="00CF16EB">
        <w:rPr>
          <w:rFonts w:ascii="Arial" w:hAnsi="Arial"/>
          <w:sz w:val="22"/>
          <w:szCs w:val="22"/>
        </w:rPr>
        <w:t>S</w:t>
      </w:r>
      <w:r w:rsidR="00F73BAA">
        <w:rPr>
          <w:rFonts w:ascii="Arial" w:hAnsi="Arial"/>
          <w:sz w:val="22"/>
          <w:szCs w:val="22"/>
        </w:rPr>
        <w:t xml:space="preserve"> system </w:t>
      </w:r>
      <w:r w:rsidR="00877A60">
        <w:rPr>
          <w:rFonts w:ascii="Arial" w:hAnsi="Arial"/>
          <w:sz w:val="22"/>
          <w:szCs w:val="22"/>
        </w:rPr>
        <w:t>customers are</w:t>
      </w:r>
      <w:r w:rsidR="00F73BAA">
        <w:rPr>
          <w:rFonts w:ascii="Arial" w:hAnsi="Arial"/>
          <w:sz w:val="22"/>
          <w:szCs w:val="22"/>
        </w:rPr>
        <w:t xml:space="preserve"> </w:t>
      </w:r>
      <w:r w:rsidR="00CF16EB">
        <w:rPr>
          <w:rFonts w:ascii="Arial" w:hAnsi="Arial"/>
          <w:sz w:val="22"/>
          <w:szCs w:val="22"/>
        </w:rPr>
        <w:t xml:space="preserve">either </w:t>
      </w:r>
      <w:r w:rsidRPr="00475C57">
        <w:rPr>
          <w:rFonts w:ascii="Arial" w:hAnsi="Arial"/>
          <w:sz w:val="22"/>
          <w:szCs w:val="22"/>
        </w:rPr>
        <w:t xml:space="preserve">residential or non-residential customers, so part of the scoping exercise </w:t>
      </w:r>
      <w:r w:rsidR="00877A60">
        <w:rPr>
          <w:rFonts w:ascii="Arial" w:hAnsi="Arial"/>
          <w:sz w:val="22"/>
          <w:szCs w:val="22"/>
        </w:rPr>
        <w:t>is</w:t>
      </w:r>
      <w:r w:rsidRPr="00475C57">
        <w:rPr>
          <w:rFonts w:ascii="Arial" w:hAnsi="Arial"/>
          <w:sz w:val="22"/>
          <w:szCs w:val="22"/>
        </w:rPr>
        <w:t xml:space="preserve"> to </w:t>
      </w:r>
      <w:r w:rsidR="004C25DC" w:rsidRPr="00475C57">
        <w:rPr>
          <w:rFonts w:ascii="Arial" w:hAnsi="Arial"/>
          <w:sz w:val="22"/>
          <w:szCs w:val="22"/>
        </w:rPr>
        <w:t>provide a</w:t>
      </w:r>
      <w:r w:rsidR="00167CB3">
        <w:rPr>
          <w:rFonts w:ascii="Arial" w:hAnsi="Arial"/>
          <w:sz w:val="22"/>
          <w:szCs w:val="22"/>
        </w:rPr>
        <w:t xml:space="preserve">n overview </w:t>
      </w:r>
      <w:r w:rsidR="00F73BAA">
        <w:rPr>
          <w:rFonts w:ascii="Arial" w:hAnsi="Arial"/>
          <w:sz w:val="22"/>
          <w:szCs w:val="22"/>
        </w:rPr>
        <w:t>of what it w</w:t>
      </w:r>
      <w:r w:rsidR="00CF16EB">
        <w:rPr>
          <w:rFonts w:ascii="Arial" w:hAnsi="Arial"/>
          <w:sz w:val="22"/>
          <w:szCs w:val="22"/>
        </w:rPr>
        <w:t>ould</w:t>
      </w:r>
      <w:r w:rsidR="00F73BAA">
        <w:rPr>
          <w:rFonts w:ascii="Arial" w:hAnsi="Arial"/>
          <w:sz w:val="22"/>
          <w:szCs w:val="22"/>
        </w:rPr>
        <w:t xml:space="preserve"> </w:t>
      </w:r>
      <w:r w:rsidR="00877A60">
        <w:rPr>
          <w:rFonts w:ascii="Arial" w:hAnsi="Arial"/>
          <w:sz w:val="22"/>
          <w:szCs w:val="22"/>
        </w:rPr>
        <w:t>cost</w:t>
      </w:r>
      <w:r w:rsidR="00F73BAA">
        <w:rPr>
          <w:rFonts w:ascii="Arial" w:hAnsi="Arial"/>
          <w:sz w:val="22"/>
          <w:szCs w:val="22"/>
        </w:rPr>
        <w:t xml:space="preserve"> and how long it </w:t>
      </w:r>
      <w:r w:rsidR="00877A60">
        <w:rPr>
          <w:rFonts w:ascii="Arial" w:hAnsi="Arial"/>
          <w:sz w:val="22"/>
          <w:szCs w:val="22"/>
        </w:rPr>
        <w:t xml:space="preserve">would </w:t>
      </w:r>
      <w:r w:rsidR="00F73BAA">
        <w:rPr>
          <w:rFonts w:ascii="Arial" w:hAnsi="Arial"/>
          <w:sz w:val="22"/>
          <w:szCs w:val="22"/>
        </w:rPr>
        <w:t>take to get th</w:t>
      </w:r>
      <w:r w:rsidR="00877A60">
        <w:rPr>
          <w:rFonts w:ascii="Arial" w:hAnsi="Arial"/>
          <w:sz w:val="22"/>
          <w:szCs w:val="22"/>
        </w:rPr>
        <w:t>e</w:t>
      </w:r>
      <w:r w:rsidR="00F73BAA">
        <w:rPr>
          <w:rFonts w:ascii="Arial" w:hAnsi="Arial"/>
          <w:sz w:val="22"/>
          <w:szCs w:val="22"/>
        </w:rPr>
        <w:t xml:space="preserve"> data, which </w:t>
      </w:r>
      <w:r w:rsidR="00877A60">
        <w:rPr>
          <w:rFonts w:ascii="Arial" w:hAnsi="Arial"/>
          <w:sz w:val="22"/>
          <w:szCs w:val="22"/>
        </w:rPr>
        <w:t>would have to come from</w:t>
      </w:r>
      <w:r w:rsidRPr="00475C57">
        <w:rPr>
          <w:rFonts w:ascii="Arial" w:hAnsi="Arial"/>
          <w:sz w:val="22"/>
          <w:szCs w:val="22"/>
        </w:rPr>
        <w:t xml:space="preserve"> </w:t>
      </w:r>
      <w:r w:rsidR="004253FD">
        <w:rPr>
          <w:rFonts w:ascii="Arial" w:hAnsi="Arial"/>
          <w:sz w:val="22"/>
          <w:szCs w:val="22"/>
        </w:rPr>
        <w:t xml:space="preserve">a </w:t>
      </w:r>
      <w:r w:rsidRPr="00475C57">
        <w:rPr>
          <w:rFonts w:ascii="Arial" w:hAnsi="Arial"/>
          <w:sz w:val="22"/>
          <w:szCs w:val="22"/>
        </w:rPr>
        <w:t xml:space="preserve">third party </w:t>
      </w:r>
      <w:r w:rsidR="00CF16EB">
        <w:rPr>
          <w:rFonts w:ascii="Arial" w:hAnsi="Arial"/>
          <w:sz w:val="22"/>
          <w:szCs w:val="22"/>
        </w:rPr>
        <w:t xml:space="preserve">/ </w:t>
      </w:r>
      <w:r w:rsidRPr="00475C57">
        <w:rPr>
          <w:rFonts w:ascii="Arial" w:hAnsi="Arial"/>
          <w:sz w:val="22"/>
          <w:szCs w:val="22"/>
        </w:rPr>
        <w:t xml:space="preserve">outside sources. </w:t>
      </w:r>
    </w:p>
    <w:p w:rsidR="0054671B" w:rsidRDefault="0054671B" w:rsidP="00475C57">
      <w:pPr>
        <w:tabs>
          <w:tab w:val="right" w:leader="dot" w:pos="9450"/>
        </w:tabs>
        <w:jc w:val="both"/>
        <w:rPr>
          <w:rFonts w:ascii="Arial" w:hAnsi="Arial"/>
          <w:sz w:val="22"/>
          <w:szCs w:val="22"/>
        </w:rPr>
      </w:pPr>
    </w:p>
    <w:p w:rsidR="0054671B" w:rsidRPr="00475C57" w:rsidRDefault="0054671B" w:rsidP="00475C57">
      <w:pPr>
        <w:tabs>
          <w:tab w:val="right" w:leader="dot" w:pos="9450"/>
        </w:tabs>
        <w:jc w:val="both"/>
        <w:rPr>
          <w:rFonts w:ascii="Arial" w:hAnsi="Arial"/>
          <w:sz w:val="22"/>
          <w:szCs w:val="22"/>
        </w:rPr>
      </w:pPr>
      <w:r>
        <w:rPr>
          <w:rFonts w:ascii="Arial" w:hAnsi="Arial"/>
          <w:sz w:val="22"/>
          <w:szCs w:val="22"/>
        </w:rPr>
        <w:t xml:space="preserve">Ms. Locklear stated </w:t>
      </w:r>
      <w:r w:rsidR="00616944">
        <w:rPr>
          <w:rFonts w:ascii="Arial" w:hAnsi="Arial"/>
          <w:sz w:val="22"/>
          <w:szCs w:val="22"/>
        </w:rPr>
        <w:t xml:space="preserve">that </w:t>
      </w:r>
      <w:r>
        <w:rPr>
          <w:rFonts w:ascii="Arial" w:hAnsi="Arial"/>
          <w:sz w:val="22"/>
          <w:szCs w:val="22"/>
        </w:rPr>
        <w:t>on the residential customer side we do know who those customers are in the system</w:t>
      </w:r>
      <w:r w:rsidR="00475BC9">
        <w:rPr>
          <w:rFonts w:ascii="Arial" w:hAnsi="Arial"/>
          <w:sz w:val="22"/>
          <w:szCs w:val="22"/>
        </w:rPr>
        <w:t xml:space="preserve"> but we don’t </w:t>
      </w:r>
      <w:r w:rsidR="00616944">
        <w:rPr>
          <w:rFonts w:ascii="Arial" w:hAnsi="Arial"/>
          <w:sz w:val="22"/>
          <w:szCs w:val="22"/>
        </w:rPr>
        <w:t xml:space="preserve">have </w:t>
      </w:r>
      <w:r w:rsidR="00475BC9">
        <w:rPr>
          <w:rFonts w:ascii="Arial" w:hAnsi="Arial"/>
          <w:sz w:val="22"/>
          <w:szCs w:val="22"/>
        </w:rPr>
        <w:t xml:space="preserve">their incomes.  We would use census data to develop an idea </w:t>
      </w:r>
      <w:r w:rsidR="00616944">
        <w:rPr>
          <w:rFonts w:ascii="Arial" w:hAnsi="Arial"/>
          <w:sz w:val="22"/>
          <w:szCs w:val="22"/>
        </w:rPr>
        <w:t xml:space="preserve">of </w:t>
      </w:r>
      <w:r w:rsidR="00475BC9">
        <w:rPr>
          <w:rFonts w:ascii="Arial" w:hAnsi="Arial"/>
          <w:sz w:val="22"/>
          <w:szCs w:val="22"/>
        </w:rPr>
        <w:t>the extent of customers that may fall into the low-income categories. This methodology for identification and quantification of impacts is relatively straight forward, however</w:t>
      </w:r>
      <w:r w:rsidR="00CF16EB">
        <w:rPr>
          <w:rFonts w:ascii="Arial" w:hAnsi="Arial"/>
          <w:sz w:val="22"/>
          <w:szCs w:val="22"/>
        </w:rPr>
        <w:t>,</w:t>
      </w:r>
      <w:r w:rsidR="00475BC9">
        <w:rPr>
          <w:rFonts w:ascii="Arial" w:hAnsi="Arial"/>
          <w:sz w:val="22"/>
          <w:szCs w:val="22"/>
        </w:rPr>
        <w:t xml:space="preserve"> it is not applied to each particular customer in the service area.  We do have the ability on a broad basis to identify those customers.</w:t>
      </w:r>
    </w:p>
    <w:p w:rsidR="00F41164" w:rsidRDefault="00F41164" w:rsidP="00F41164">
      <w:pPr>
        <w:pStyle w:val="ListParagraph"/>
        <w:tabs>
          <w:tab w:val="right" w:leader="dot" w:pos="9450"/>
        </w:tabs>
        <w:ind w:left="0"/>
        <w:jc w:val="both"/>
        <w:rPr>
          <w:rFonts w:ascii="Arial" w:hAnsi="Arial"/>
          <w:sz w:val="22"/>
          <w:szCs w:val="22"/>
        </w:rPr>
      </w:pPr>
    </w:p>
    <w:p w:rsidR="00E0413D" w:rsidRDefault="00812755" w:rsidP="00812755">
      <w:pPr>
        <w:pStyle w:val="ListParagraph"/>
        <w:tabs>
          <w:tab w:val="right" w:leader="dot" w:pos="9450"/>
        </w:tabs>
        <w:ind w:left="0"/>
        <w:jc w:val="both"/>
        <w:rPr>
          <w:rFonts w:ascii="Arial" w:hAnsi="Arial"/>
          <w:sz w:val="22"/>
          <w:szCs w:val="22"/>
        </w:rPr>
      </w:pPr>
      <w:r>
        <w:rPr>
          <w:rFonts w:ascii="Arial" w:hAnsi="Arial"/>
          <w:sz w:val="22"/>
          <w:szCs w:val="22"/>
        </w:rPr>
        <w:t>Ms. Locklear</w:t>
      </w:r>
      <w:r w:rsidR="00D77A33">
        <w:rPr>
          <w:rFonts w:ascii="Arial" w:hAnsi="Arial"/>
          <w:sz w:val="22"/>
          <w:szCs w:val="22"/>
        </w:rPr>
        <w:t xml:space="preserve"> </w:t>
      </w:r>
      <w:r>
        <w:rPr>
          <w:rFonts w:ascii="Arial" w:hAnsi="Arial"/>
          <w:sz w:val="22"/>
          <w:szCs w:val="22"/>
        </w:rPr>
        <w:t xml:space="preserve">stated that DC Water provided </w:t>
      </w:r>
      <w:r w:rsidR="002268D0">
        <w:rPr>
          <w:rFonts w:ascii="Arial" w:hAnsi="Arial"/>
          <w:sz w:val="22"/>
          <w:szCs w:val="22"/>
        </w:rPr>
        <w:t>Raftelis</w:t>
      </w:r>
      <w:r>
        <w:rPr>
          <w:rFonts w:ascii="Arial" w:hAnsi="Arial"/>
          <w:sz w:val="22"/>
          <w:szCs w:val="22"/>
        </w:rPr>
        <w:t xml:space="preserve"> with a list of the non-profit customers</w:t>
      </w:r>
      <w:r w:rsidR="002268D0">
        <w:rPr>
          <w:rFonts w:ascii="Arial" w:hAnsi="Arial"/>
          <w:sz w:val="22"/>
          <w:szCs w:val="22"/>
        </w:rPr>
        <w:t>, which</w:t>
      </w:r>
      <w:r>
        <w:rPr>
          <w:rFonts w:ascii="Arial" w:hAnsi="Arial"/>
          <w:sz w:val="22"/>
          <w:szCs w:val="22"/>
        </w:rPr>
        <w:t xml:space="preserve"> although not complete, but can be quantified. </w:t>
      </w:r>
      <w:r w:rsidR="004B5C5C">
        <w:rPr>
          <w:rFonts w:ascii="Arial" w:hAnsi="Arial"/>
          <w:sz w:val="22"/>
          <w:szCs w:val="22"/>
        </w:rPr>
        <w:t xml:space="preserve">The non-profits are difficult to identify and to collect affordability related data. </w:t>
      </w:r>
      <w:r>
        <w:rPr>
          <w:rFonts w:ascii="Arial" w:hAnsi="Arial"/>
          <w:sz w:val="22"/>
          <w:szCs w:val="22"/>
        </w:rPr>
        <w:t>Further analysis on the non-profit customer’s assessment of affordability can be performed by obtaining financial data from the publicly available 990 tax filings for the 501</w:t>
      </w:r>
      <w:r w:rsidR="007604E8">
        <w:rPr>
          <w:rFonts w:ascii="Arial" w:hAnsi="Arial"/>
          <w:sz w:val="22"/>
          <w:szCs w:val="22"/>
        </w:rPr>
        <w:t>c3 organizations</w:t>
      </w:r>
      <w:r>
        <w:rPr>
          <w:rFonts w:ascii="Arial" w:hAnsi="Arial"/>
          <w:sz w:val="22"/>
          <w:szCs w:val="22"/>
        </w:rPr>
        <w:t xml:space="preserve">. The </w:t>
      </w:r>
      <w:r w:rsidR="002268D0">
        <w:rPr>
          <w:rFonts w:ascii="Arial" w:hAnsi="Arial"/>
          <w:sz w:val="22"/>
          <w:szCs w:val="22"/>
        </w:rPr>
        <w:t xml:space="preserve">tax exempt status of charitable </w:t>
      </w:r>
      <w:r w:rsidR="004B5C5C">
        <w:rPr>
          <w:rFonts w:ascii="Arial" w:hAnsi="Arial"/>
          <w:sz w:val="22"/>
          <w:szCs w:val="22"/>
        </w:rPr>
        <w:t xml:space="preserve">and religious organizations </w:t>
      </w:r>
      <w:r w:rsidR="00007517">
        <w:rPr>
          <w:rFonts w:ascii="Arial" w:hAnsi="Arial"/>
          <w:sz w:val="22"/>
          <w:szCs w:val="22"/>
        </w:rPr>
        <w:t>makes collection of affordability related data difficult for these customers</w:t>
      </w:r>
      <w:r w:rsidR="000315D7">
        <w:rPr>
          <w:rFonts w:ascii="Arial" w:hAnsi="Arial"/>
          <w:sz w:val="22"/>
          <w:szCs w:val="22"/>
        </w:rPr>
        <w:t xml:space="preserve">. </w:t>
      </w:r>
      <w:r>
        <w:rPr>
          <w:rFonts w:ascii="Arial" w:hAnsi="Arial"/>
          <w:sz w:val="22"/>
          <w:szCs w:val="22"/>
        </w:rPr>
        <w:t xml:space="preserve">A methodology will be developed to assess their affordability. </w:t>
      </w:r>
      <w:r w:rsidR="004C001F">
        <w:rPr>
          <w:rFonts w:ascii="Arial" w:hAnsi="Arial"/>
          <w:sz w:val="22"/>
          <w:szCs w:val="22"/>
        </w:rPr>
        <w:t xml:space="preserve">Acting </w:t>
      </w:r>
      <w:r w:rsidR="000315D7">
        <w:rPr>
          <w:rFonts w:ascii="Arial" w:hAnsi="Arial"/>
          <w:sz w:val="22"/>
          <w:szCs w:val="22"/>
        </w:rPr>
        <w:t xml:space="preserve">Chairperson </w:t>
      </w:r>
      <w:r w:rsidR="004C001F">
        <w:rPr>
          <w:rFonts w:ascii="Arial" w:hAnsi="Arial"/>
          <w:sz w:val="22"/>
          <w:szCs w:val="22"/>
        </w:rPr>
        <w:t xml:space="preserve">Ms. </w:t>
      </w:r>
      <w:r w:rsidR="000315D7">
        <w:rPr>
          <w:rFonts w:ascii="Arial" w:hAnsi="Arial"/>
          <w:sz w:val="22"/>
          <w:szCs w:val="22"/>
        </w:rPr>
        <w:t xml:space="preserve">Butani wanted to know if </w:t>
      </w:r>
      <w:r w:rsidR="00E0413D">
        <w:rPr>
          <w:rFonts w:ascii="Arial" w:hAnsi="Arial"/>
          <w:sz w:val="22"/>
          <w:szCs w:val="22"/>
        </w:rPr>
        <w:t xml:space="preserve">churches are </w:t>
      </w:r>
      <w:r w:rsidR="000315D7">
        <w:rPr>
          <w:rFonts w:ascii="Arial" w:hAnsi="Arial"/>
          <w:sz w:val="22"/>
          <w:szCs w:val="22"/>
        </w:rPr>
        <w:t xml:space="preserve">exempt from filing a </w:t>
      </w:r>
      <w:r w:rsidR="00E0413D">
        <w:rPr>
          <w:rFonts w:ascii="Arial" w:hAnsi="Arial"/>
          <w:sz w:val="22"/>
          <w:szCs w:val="22"/>
        </w:rPr>
        <w:t xml:space="preserve">990. Reverend Curry responded </w:t>
      </w:r>
      <w:r w:rsidR="000315D7">
        <w:rPr>
          <w:rFonts w:ascii="Arial" w:hAnsi="Arial"/>
          <w:sz w:val="22"/>
          <w:szCs w:val="22"/>
        </w:rPr>
        <w:t xml:space="preserve">via telephone </w:t>
      </w:r>
      <w:r w:rsidR="00E0413D">
        <w:rPr>
          <w:rFonts w:ascii="Arial" w:hAnsi="Arial"/>
          <w:sz w:val="22"/>
          <w:szCs w:val="22"/>
        </w:rPr>
        <w:t xml:space="preserve">that </w:t>
      </w:r>
      <w:r w:rsidR="002268D0">
        <w:rPr>
          <w:rFonts w:ascii="Arial" w:hAnsi="Arial"/>
          <w:sz w:val="22"/>
          <w:szCs w:val="22"/>
        </w:rPr>
        <w:t>all</w:t>
      </w:r>
      <w:r w:rsidR="00E0413D">
        <w:rPr>
          <w:rFonts w:ascii="Arial" w:hAnsi="Arial"/>
          <w:sz w:val="22"/>
          <w:szCs w:val="22"/>
        </w:rPr>
        <w:t xml:space="preserve"> churches </w:t>
      </w:r>
      <w:r w:rsidR="000315D7">
        <w:rPr>
          <w:rFonts w:ascii="Arial" w:hAnsi="Arial"/>
          <w:sz w:val="22"/>
          <w:szCs w:val="22"/>
        </w:rPr>
        <w:t xml:space="preserve">are required to </w:t>
      </w:r>
      <w:r w:rsidR="00E0413D">
        <w:rPr>
          <w:rFonts w:ascii="Arial" w:hAnsi="Arial"/>
          <w:sz w:val="22"/>
          <w:szCs w:val="22"/>
        </w:rPr>
        <w:t>file a 990</w:t>
      </w:r>
      <w:r w:rsidR="000315D7">
        <w:rPr>
          <w:rFonts w:ascii="Arial" w:hAnsi="Arial"/>
          <w:sz w:val="22"/>
          <w:szCs w:val="22"/>
        </w:rPr>
        <w:t xml:space="preserve"> if they have financial transaction</w:t>
      </w:r>
      <w:r w:rsidR="00E0413D">
        <w:rPr>
          <w:rFonts w:ascii="Arial" w:hAnsi="Arial"/>
          <w:sz w:val="22"/>
          <w:szCs w:val="22"/>
        </w:rPr>
        <w:t xml:space="preserve">. </w:t>
      </w:r>
    </w:p>
    <w:p w:rsidR="00E0413D" w:rsidRDefault="00E0413D" w:rsidP="00812755">
      <w:pPr>
        <w:pStyle w:val="ListParagraph"/>
        <w:tabs>
          <w:tab w:val="right" w:leader="dot" w:pos="9450"/>
        </w:tabs>
        <w:ind w:left="0"/>
        <w:jc w:val="both"/>
        <w:rPr>
          <w:rFonts w:ascii="Arial" w:hAnsi="Arial"/>
          <w:sz w:val="22"/>
          <w:szCs w:val="22"/>
        </w:rPr>
      </w:pPr>
    </w:p>
    <w:p w:rsidR="00C80E67" w:rsidRDefault="00C80E67" w:rsidP="00812755">
      <w:pPr>
        <w:pStyle w:val="ListParagraph"/>
        <w:tabs>
          <w:tab w:val="right" w:leader="dot" w:pos="9450"/>
        </w:tabs>
        <w:ind w:left="0"/>
        <w:jc w:val="both"/>
        <w:rPr>
          <w:rFonts w:ascii="Arial" w:hAnsi="Arial"/>
          <w:sz w:val="22"/>
          <w:szCs w:val="22"/>
        </w:rPr>
      </w:pPr>
      <w:r>
        <w:rPr>
          <w:rFonts w:ascii="Arial" w:hAnsi="Arial"/>
          <w:sz w:val="22"/>
          <w:szCs w:val="22"/>
        </w:rPr>
        <w:t>Ms. Locklear</w:t>
      </w:r>
      <w:r w:rsidR="007527D8">
        <w:rPr>
          <w:rFonts w:ascii="Arial" w:hAnsi="Arial"/>
          <w:sz w:val="22"/>
          <w:szCs w:val="22"/>
        </w:rPr>
        <w:t xml:space="preserve"> mentioned that small businesses</w:t>
      </w:r>
      <w:r w:rsidR="002268D0">
        <w:rPr>
          <w:rFonts w:ascii="Arial" w:hAnsi="Arial"/>
          <w:sz w:val="22"/>
          <w:szCs w:val="22"/>
        </w:rPr>
        <w:t xml:space="preserve"> will be evaluated based on the percent increase or dollar increase in their typical bills.  It is most difficult to establish evaluation criteria for this customer segment. </w:t>
      </w:r>
    </w:p>
    <w:p w:rsidR="002268D0" w:rsidRDefault="002268D0" w:rsidP="00812755">
      <w:pPr>
        <w:pStyle w:val="ListParagraph"/>
        <w:tabs>
          <w:tab w:val="right" w:leader="dot" w:pos="9450"/>
        </w:tabs>
        <w:ind w:left="0"/>
        <w:jc w:val="both"/>
        <w:rPr>
          <w:rFonts w:ascii="Arial" w:hAnsi="Arial"/>
          <w:sz w:val="22"/>
          <w:szCs w:val="22"/>
        </w:rPr>
      </w:pPr>
    </w:p>
    <w:p w:rsidR="00812755" w:rsidRDefault="002268D0" w:rsidP="00812755">
      <w:pPr>
        <w:pStyle w:val="ListParagraph"/>
        <w:tabs>
          <w:tab w:val="right" w:leader="dot" w:pos="9450"/>
        </w:tabs>
        <w:ind w:left="0"/>
        <w:jc w:val="both"/>
        <w:rPr>
          <w:rFonts w:ascii="Arial" w:hAnsi="Arial"/>
          <w:sz w:val="22"/>
          <w:szCs w:val="22"/>
        </w:rPr>
      </w:pPr>
      <w:r>
        <w:rPr>
          <w:rFonts w:ascii="Arial" w:hAnsi="Arial"/>
          <w:sz w:val="22"/>
          <w:szCs w:val="22"/>
        </w:rPr>
        <w:t>R</w:t>
      </w:r>
      <w:r w:rsidR="00812755">
        <w:rPr>
          <w:rFonts w:ascii="Arial" w:hAnsi="Arial"/>
          <w:sz w:val="22"/>
          <w:szCs w:val="22"/>
        </w:rPr>
        <w:t>egard</w:t>
      </w:r>
      <w:r>
        <w:rPr>
          <w:rFonts w:ascii="Arial" w:hAnsi="Arial"/>
          <w:sz w:val="22"/>
          <w:szCs w:val="22"/>
        </w:rPr>
        <w:t>ing</w:t>
      </w:r>
      <w:r w:rsidR="00812755">
        <w:rPr>
          <w:rFonts w:ascii="Arial" w:hAnsi="Arial"/>
          <w:sz w:val="22"/>
          <w:szCs w:val="22"/>
        </w:rPr>
        <w:t xml:space="preserve"> </w:t>
      </w:r>
      <w:r>
        <w:rPr>
          <w:rFonts w:ascii="Arial" w:hAnsi="Arial"/>
          <w:sz w:val="22"/>
          <w:szCs w:val="22"/>
        </w:rPr>
        <w:t>s</w:t>
      </w:r>
      <w:r w:rsidR="00812755">
        <w:rPr>
          <w:rFonts w:ascii="Arial" w:hAnsi="Arial"/>
          <w:sz w:val="22"/>
          <w:szCs w:val="22"/>
        </w:rPr>
        <w:t>mall businesses, they are potenti</w:t>
      </w:r>
      <w:r w:rsidR="00007517">
        <w:rPr>
          <w:rFonts w:ascii="Arial" w:hAnsi="Arial"/>
          <w:sz w:val="22"/>
          <w:szCs w:val="22"/>
        </w:rPr>
        <w:t>ally the hardest group to identify and collect financial information for measuring affordability</w:t>
      </w:r>
      <w:r w:rsidR="00812755">
        <w:rPr>
          <w:rFonts w:ascii="Arial" w:hAnsi="Arial"/>
          <w:sz w:val="22"/>
          <w:szCs w:val="22"/>
        </w:rPr>
        <w:t xml:space="preserve"> because it is difficult to analyze and categorize </w:t>
      </w:r>
      <w:r w:rsidR="00007517">
        <w:rPr>
          <w:rFonts w:ascii="Arial" w:hAnsi="Arial"/>
          <w:sz w:val="22"/>
          <w:szCs w:val="22"/>
        </w:rPr>
        <w:t xml:space="preserve">them </w:t>
      </w:r>
      <w:r w:rsidR="00812755">
        <w:rPr>
          <w:rFonts w:ascii="Arial" w:hAnsi="Arial"/>
          <w:sz w:val="22"/>
          <w:szCs w:val="22"/>
        </w:rPr>
        <w:t>based on size</w:t>
      </w:r>
      <w:r w:rsidR="00007517">
        <w:rPr>
          <w:rFonts w:ascii="Arial" w:hAnsi="Arial"/>
          <w:sz w:val="22"/>
          <w:szCs w:val="22"/>
        </w:rPr>
        <w:t>, location and business type.</w:t>
      </w:r>
      <w:r w:rsidR="00812755" w:rsidRPr="00812755">
        <w:rPr>
          <w:rFonts w:ascii="Arial" w:hAnsi="Arial"/>
          <w:sz w:val="22"/>
          <w:szCs w:val="22"/>
        </w:rPr>
        <w:t xml:space="preserve"> </w:t>
      </w:r>
      <w:r>
        <w:rPr>
          <w:rFonts w:ascii="Arial" w:hAnsi="Arial"/>
          <w:sz w:val="22"/>
          <w:szCs w:val="22"/>
        </w:rPr>
        <w:t>Some information may be collected from</w:t>
      </w:r>
      <w:r w:rsidR="00E0413D">
        <w:rPr>
          <w:rFonts w:ascii="Arial" w:hAnsi="Arial"/>
          <w:sz w:val="22"/>
          <w:szCs w:val="22"/>
        </w:rPr>
        <w:t xml:space="preserve"> </w:t>
      </w:r>
      <w:r w:rsidR="00812DA0">
        <w:rPr>
          <w:rFonts w:ascii="Arial" w:hAnsi="Arial"/>
          <w:sz w:val="22"/>
          <w:szCs w:val="22"/>
        </w:rPr>
        <w:t xml:space="preserve">the </w:t>
      </w:r>
      <w:r>
        <w:rPr>
          <w:rFonts w:ascii="Arial" w:hAnsi="Arial"/>
          <w:sz w:val="22"/>
          <w:szCs w:val="22"/>
        </w:rPr>
        <w:t>S</w:t>
      </w:r>
      <w:r w:rsidR="00812DA0">
        <w:rPr>
          <w:rFonts w:ascii="Arial" w:hAnsi="Arial"/>
          <w:sz w:val="22"/>
          <w:szCs w:val="22"/>
        </w:rPr>
        <w:t xml:space="preserve">mall </w:t>
      </w:r>
      <w:r>
        <w:rPr>
          <w:rFonts w:ascii="Arial" w:hAnsi="Arial"/>
          <w:sz w:val="22"/>
          <w:szCs w:val="22"/>
        </w:rPr>
        <w:t>B</w:t>
      </w:r>
      <w:r w:rsidR="00812DA0">
        <w:rPr>
          <w:rFonts w:ascii="Arial" w:hAnsi="Arial"/>
          <w:sz w:val="22"/>
          <w:szCs w:val="22"/>
        </w:rPr>
        <w:t xml:space="preserve">usiness </w:t>
      </w:r>
      <w:r>
        <w:rPr>
          <w:rFonts w:ascii="Arial" w:hAnsi="Arial"/>
          <w:sz w:val="22"/>
          <w:szCs w:val="22"/>
        </w:rPr>
        <w:t>A</w:t>
      </w:r>
      <w:r w:rsidR="00812DA0">
        <w:rPr>
          <w:rFonts w:ascii="Arial" w:hAnsi="Arial"/>
          <w:sz w:val="22"/>
          <w:szCs w:val="22"/>
        </w:rPr>
        <w:t>dministration</w:t>
      </w:r>
      <w:r w:rsidR="00D7408C">
        <w:rPr>
          <w:rFonts w:ascii="Arial" w:hAnsi="Arial"/>
          <w:sz w:val="22"/>
          <w:szCs w:val="22"/>
        </w:rPr>
        <w:t>.</w:t>
      </w:r>
      <w:r w:rsidR="00CC4100">
        <w:rPr>
          <w:rFonts w:ascii="Arial" w:hAnsi="Arial"/>
          <w:sz w:val="22"/>
          <w:szCs w:val="22"/>
        </w:rPr>
        <w:t xml:space="preserve"> Ms. Harvey asked what is considered small business</w:t>
      </w:r>
      <w:r>
        <w:rPr>
          <w:rFonts w:ascii="Arial" w:hAnsi="Arial"/>
          <w:sz w:val="22"/>
          <w:szCs w:val="22"/>
        </w:rPr>
        <w:t xml:space="preserve"> in</w:t>
      </w:r>
      <w:r w:rsidR="004E4347">
        <w:rPr>
          <w:rFonts w:ascii="Arial" w:hAnsi="Arial"/>
          <w:sz w:val="22"/>
          <w:szCs w:val="22"/>
        </w:rPr>
        <w:t xml:space="preserve"> </w:t>
      </w:r>
      <w:r>
        <w:rPr>
          <w:rFonts w:ascii="Arial" w:hAnsi="Arial"/>
          <w:sz w:val="22"/>
          <w:szCs w:val="22"/>
        </w:rPr>
        <w:t>terms of revenue</w:t>
      </w:r>
      <w:r w:rsidR="00CC4100">
        <w:rPr>
          <w:rFonts w:ascii="Arial" w:hAnsi="Arial"/>
          <w:sz w:val="22"/>
          <w:szCs w:val="22"/>
        </w:rPr>
        <w:t xml:space="preserve"> and how can we identify them since some of them are in homes</w:t>
      </w:r>
      <w:r w:rsidR="004E4347">
        <w:rPr>
          <w:rFonts w:ascii="Arial" w:hAnsi="Arial"/>
          <w:sz w:val="22"/>
          <w:szCs w:val="22"/>
        </w:rPr>
        <w:t xml:space="preserve">.  </w:t>
      </w:r>
      <w:r w:rsidR="00812755">
        <w:rPr>
          <w:rFonts w:ascii="Arial" w:hAnsi="Arial"/>
          <w:sz w:val="22"/>
          <w:szCs w:val="22"/>
        </w:rPr>
        <w:t xml:space="preserve">Mr. Kim noted that </w:t>
      </w:r>
      <w:r w:rsidR="00B16361">
        <w:rPr>
          <w:rFonts w:ascii="Arial" w:hAnsi="Arial"/>
          <w:sz w:val="22"/>
          <w:szCs w:val="22"/>
        </w:rPr>
        <w:t>it would be better to define</w:t>
      </w:r>
      <w:r w:rsidR="00226F4F">
        <w:rPr>
          <w:rFonts w:ascii="Arial" w:hAnsi="Arial"/>
          <w:sz w:val="22"/>
          <w:szCs w:val="22"/>
        </w:rPr>
        <w:t xml:space="preserve"> a small business </w:t>
      </w:r>
      <w:r w:rsidR="00EC2529">
        <w:rPr>
          <w:rFonts w:ascii="Arial" w:hAnsi="Arial"/>
          <w:sz w:val="22"/>
          <w:szCs w:val="22"/>
        </w:rPr>
        <w:t>since</w:t>
      </w:r>
      <w:r w:rsidR="00B16361">
        <w:rPr>
          <w:rFonts w:ascii="Arial" w:hAnsi="Arial"/>
          <w:sz w:val="22"/>
          <w:szCs w:val="22"/>
        </w:rPr>
        <w:t xml:space="preserve"> </w:t>
      </w:r>
      <w:r w:rsidR="00812755">
        <w:rPr>
          <w:rFonts w:ascii="Arial" w:hAnsi="Arial"/>
          <w:sz w:val="22"/>
          <w:szCs w:val="22"/>
        </w:rPr>
        <w:t xml:space="preserve">there </w:t>
      </w:r>
      <w:r>
        <w:rPr>
          <w:rFonts w:ascii="Arial" w:hAnsi="Arial"/>
          <w:sz w:val="22"/>
          <w:szCs w:val="22"/>
        </w:rPr>
        <w:t>is</w:t>
      </w:r>
      <w:r w:rsidR="00812755">
        <w:rPr>
          <w:rFonts w:ascii="Arial" w:hAnsi="Arial"/>
          <w:sz w:val="22"/>
          <w:szCs w:val="22"/>
        </w:rPr>
        <w:t xml:space="preserve"> no current data </w:t>
      </w:r>
      <w:r w:rsidR="00EC2529">
        <w:rPr>
          <w:rFonts w:ascii="Arial" w:hAnsi="Arial"/>
          <w:sz w:val="22"/>
          <w:szCs w:val="22"/>
        </w:rPr>
        <w:t xml:space="preserve">available </w:t>
      </w:r>
      <w:r w:rsidR="00812755">
        <w:rPr>
          <w:rFonts w:ascii="Arial" w:hAnsi="Arial"/>
          <w:sz w:val="22"/>
          <w:szCs w:val="22"/>
        </w:rPr>
        <w:t>to identify these customers by segments</w:t>
      </w:r>
      <w:r w:rsidR="00B16361">
        <w:rPr>
          <w:rFonts w:ascii="Arial" w:hAnsi="Arial"/>
          <w:sz w:val="22"/>
          <w:szCs w:val="22"/>
        </w:rPr>
        <w:t>.</w:t>
      </w:r>
      <w:r w:rsidR="00812755">
        <w:rPr>
          <w:rFonts w:ascii="Arial" w:hAnsi="Arial"/>
          <w:sz w:val="22"/>
          <w:szCs w:val="22"/>
        </w:rPr>
        <w:t xml:space="preserve"> </w:t>
      </w:r>
    </w:p>
    <w:p w:rsidR="00226F4F" w:rsidRDefault="00226F4F" w:rsidP="00325BB3">
      <w:pPr>
        <w:tabs>
          <w:tab w:val="right" w:leader="dot" w:pos="9450"/>
        </w:tabs>
        <w:jc w:val="both"/>
        <w:rPr>
          <w:rFonts w:ascii="Arial" w:hAnsi="Arial"/>
          <w:sz w:val="22"/>
          <w:szCs w:val="22"/>
        </w:rPr>
      </w:pPr>
    </w:p>
    <w:p w:rsidR="00102743" w:rsidRDefault="009A5A98" w:rsidP="00325BB3">
      <w:pPr>
        <w:tabs>
          <w:tab w:val="right" w:leader="dot" w:pos="9450"/>
        </w:tabs>
        <w:jc w:val="both"/>
        <w:rPr>
          <w:rFonts w:ascii="Arial" w:hAnsi="Arial"/>
          <w:sz w:val="22"/>
          <w:szCs w:val="22"/>
        </w:rPr>
      </w:pPr>
      <w:r>
        <w:rPr>
          <w:rFonts w:ascii="Arial" w:hAnsi="Arial"/>
          <w:sz w:val="22"/>
          <w:szCs w:val="22"/>
        </w:rPr>
        <w:t xml:space="preserve">Acting Chairperson Ms. Butani </w:t>
      </w:r>
      <w:r w:rsidR="007E6668">
        <w:rPr>
          <w:rFonts w:ascii="Arial" w:hAnsi="Arial"/>
          <w:sz w:val="22"/>
          <w:szCs w:val="22"/>
        </w:rPr>
        <w:t>asked if there was any way to survey our non-residential customers and have people answer questions based on what they are</w:t>
      </w:r>
      <w:r w:rsidR="00EC2529">
        <w:rPr>
          <w:rFonts w:ascii="Arial" w:hAnsi="Arial"/>
          <w:sz w:val="22"/>
          <w:szCs w:val="22"/>
        </w:rPr>
        <w:t>.</w:t>
      </w:r>
      <w:r w:rsidR="00DB006F">
        <w:rPr>
          <w:rFonts w:ascii="Arial" w:hAnsi="Arial"/>
          <w:sz w:val="22"/>
          <w:szCs w:val="22"/>
        </w:rPr>
        <w:t xml:space="preserve">  Mr. Kim noted </w:t>
      </w:r>
      <w:r w:rsidR="00EC2529">
        <w:rPr>
          <w:rFonts w:ascii="Arial" w:hAnsi="Arial"/>
          <w:sz w:val="22"/>
          <w:szCs w:val="22"/>
        </w:rPr>
        <w:t xml:space="preserve">that </w:t>
      </w:r>
      <w:r w:rsidR="00DB006F">
        <w:rPr>
          <w:rFonts w:ascii="Arial" w:hAnsi="Arial"/>
          <w:sz w:val="22"/>
          <w:szCs w:val="22"/>
        </w:rPr>
        <w:t xml:space="preserve">in the past couple of years we did a customer satisfaction survey. Ms. Boardman </w:t>
      </w:r>
      <w:r w:rsidR="00EC2529">
        <w:rPr>
          <w:rFonts w:ascii="Arial" w:hAnsi="Arial"/>
          <w:sz w:val="22"/>
          <w:szCs w:val="22"/>
        </w:rPr>
        <w:t>said that</w:t>
      </w:r>
      <w:r w:rsidR="00DB006F">
        <w:rPr>
          <w:rFonts w:ascii="Arial" w:hAnsi="Arial"/>
          <w:sz w:val="22"/>
          <w:szCs w:val="22"/>
        </w:rPr>
        <w:t xml:space="preserve"> a </w:t>
      </w:r>
      <w:r w:rsidR="004E4347">
        <w:rPr>
          <w:rFonts w:ascii="Arial" w:hAnsi="Arial"/>
          <w:sz w:val="22"/>
          <w:szCs w:val="22"/>
        </w:rPr>
        <w:t>self-informed</w:t>
      </w:r>
      <w:r w:rsidR="00DB006F">
        <w:rPr>
          <w:rFonts w:ascii="Arial" w:hAnsi="Arial"/>
          <w:sz w:val="22"/>
          <w:szCs w:val="22"/>
        </w:rPr>
        <w:t xml:space="preserve"> survey lacks reliability and objectivity and I am concerned that we have to have an objective way of doing that and I am becoming less convinced we can do that. </w:t>
      </w:r>
      <w:r w:rsidR="00EC2529">
        <w:rPr>
          <w:rFonts w:ascii="Arial" w:hAnsi="Arial"/>
          <w:sz w:val="22"/>
          <w:szCs w:val="22"/>
        </w:rPr>
        <w:t>Acting Chairperson</w:t>
      </w:r>
      <w:r w:rsidR="00FD6687">
        <w:rPr>
          <w:rFonts w:ascii="Arial" w:hAnsi="Arial"/>
          <w:sz w:val="22"/>
          <w:szCs w:val="22"/>
        </w:rPr>
        <w:t xml:space="preserve"> Ms.</w:t>
      </w:r>
      <w:r w:rsidR="00EC2529">
        <w:rPr>
          <w:rFonts w:ascii="Arial" w:hAnsi="Arial"/>
          <w:sz w:val="22"/>
          <w:szCs w:val="22"/>
        </w:rPr>
        <w:t xml:space="preserve"> Butani </w:t>
      </w:r>
      <w:r w:rsidR="00102743">
        <w:rPr>
          <w:rFonts w:ascii="Arial" w:hAnsi="Arial"/>
          <w:sz w:val="22"/>
          <w:szCs w:val="22"/>
        </w:rPr>
        <w:t xml:space="preserve">suggested </w:t>
      </w:r>
      <w:r>
        <w:rPr>
          <w:rFonts w:ascii="Arial" w:hAnsi="Arial"/>
          <w:sz w:val="22"/>
          <w:szCs w:val="22"/>
        </w:rPr>
        <w:t xml:space="preserve">if </w:t>
      </w:r>
      <w:r w:rsidR="00102743">
        <w:rPr>
          <w:rFonts w:ascii="Arial" w:hAnsi="Arial"/>
          <w:sz w:val="22"/>
          <w:szCs w:val="22"/>
        </w:rPr>
        <w:t xml:space="preserve">a survey </w:t>
      </w:r>
      <w:r w:rsidR="004646DD">
        <w:rPr>
          <w:rFonts w:ascii="Arial" w:hAnsi="Arial"/>
          <w:sz w:val="22"/>
          <w:szCs w:val="22"/>
        </w:rPr>
        <w:t>c</w:t>
      </w:r>
      <w:r w:rsidR="00CF16EB">
        <w:rPr>
          <w:rFonts w:ascii="Arial" w:hAnsi="Arial"/>
          <w:sz w:val="22"/>
          <w:szCs w:val="22"/>
        </w:rPr>
        <w:t>ould</w:t>
      </w:r>
      <w:r w:rsidR="00102743">
        <w:rPr>
          <w:rFonts w:ascii="Arial" w:hAnsi="Arial"/>
          <w:sz w:val="22"/>
          <w:szCs w:val="22"/>
        </w:rPr>
        <w:t xml:space="preserve"> be performed </w:t>
      </w:r>
      <w:r w:rsidR="00226F4F">
        <w:rPr>
          <w:rFonts w:ascii="Arial" w:hAnsi="Arial"/>
          <w:sz w:val="22"/>
          <w:szCs w:val="22"/>
        </w:rPr>
        <w:t>to</w:t>
      </w:r>
      <w:r w:rsidR="00102743">
        <w:rPr>
          <w:rFonts w:ascii="Arial" w:hAnsi="Arial"/>
          <w:sz w:val="22"/>
          <w:szCs w:val="22"/>
        </w:rPr>
        <w:t xml:space="preserve"> obtain information from the Small Business Association (SBA). </w:t>
      </w:r>
      <w:r>
        <w:rPr>
          <w:rFonts w:ascii="Arial" w:hAnsi="Arial"/>
          <w:sz w:val="22"/>
          <w:szCs w:val="22"/>
        </w:rPr>
        <w:t xml:space="preserve">Ms. Harvey mentioned </w:t>
      </w:r>
      <w:r w:rsidR="00EC2529">
        <w:rPr>
          <w:rFonts w:ascii="Arial" w:hAnsi="Arial"/>
          <w:sz w:val="22"/>
          <w:szCs w:val="22"/>
        </w:rPr>
        <w:t xml:space="preserve">that </w:t>
      </w:r>
      <w:r w:rsidR="00DB006F">
        <w:rPr>
          <w:rFonts w:ascii="Arial" w:hAnsi="Arial"/>
          <w:sz w:val="22"/>
          <w:szCs w:val="22"/>
        </w:rPr>
        <w:t xml:space="preserve">we have </w:t>
      </w:r>
      <w:r>
        <w:rPr>
          <w:rFonts w:ascii="Arial" w:hAnsi="Arial"/>
          <w:sz w:val="22"/>
          <w:szCs w:val="22"/>
        </w:rPr>
        <w:t>a</w:t>
      </w:r>
      <w:r w:rsidR="00102743">
        <w:rPr>
          <w:rFonts w:ascii="Arial" w:hAnsi="Arial"/>
          <w:sz w:val="22"/>
          <w:szCs w:val="22"/>
        </w:rPr>
        <w:t xml:space="preserve"> </w:t>
      </w:r>
      <w:r w:rsidRPr="009A5A98">
        <w:rPr>
          <w:rFonts w:ascii="Arial" w:hAnsi="Arial"/>
          <w:sz w:val="22"/>
          <w:szCs w:val="22"/>
        </w:rPr>
        <w:t>G</w:t>
      </w:r>
      <w:r w:rsidR="00102743" w:rsidRPr="009A5A98">
        <w:rPr>
          <w:rFonts w:ascii="Arial" w:hAnsi="Arial"/>
          <w:sz w:val="22"/>
          <w:szCs w:val="22"/>
        </w:rPr>
        <w:t>allop</w:t>
      </w:r>
      <w:r>
        <w:rPr>
          <w:rFonts w:ascii="Arial" w:hAnsi="Arial"/>
          <w:sz w:val="22"/>
          <w:szCs w:val="22"/>
        </w:rPr>
        <w:t xml:space="preserve"> organization </w:t>
      </w:r>
      <w:r w:rsidR="00DB006F">
        <w:rPr>
          <w:rFonts w:ascii="Arial" w:hAnsi="Arial"/>
          <w:sz w:val="22"/>
          <w:szCs w:val="22"/>
        </w:rPr>
        <w:t xml:space="preserve">working with us starting next month for a survey of all small businesses in the District that will be </w:t>
      </w:r>
      <w:r w:rsidR="00CF16EB">
        <w:rPr>
          <w:rFonts w:ascii="Arial" w:hAnsi="Arial"/>
          <w:sz w:val="22"/>
          <w:szCs w:val="22"/>
        </w:rPr>
        <w:t>completed</w:t>
      </w:r>
      <w:r w:rsidR="00DB006F">
        <w:rPr>
          <w:rFonts w:ascii="Arial" w:hAnsi="Arial"/>
          <w:sz w:val="22"/>
          <w:szCs w:val="22"/>
        </w:rPr>
        <w:t xml:space="preserve"> by February.  Also, we c</w:t>
      </w:r>
      <w:r w:rsidR="00CF16EB">
        <w:rPr>
          <w:rFonts w:ascii="Arial" w:hAnsi="Arial"/>
          <w:sz w:val="22"/>
          <w:szCs w:val="22"/>
        </w:rPr>
        <w:t>ould</w:t>
      </w:r>
      <w:r w:rsidR="00DB006F">
        <w:rPr>
          <w:rFonts w:ascii="Arial" w:hAnsi="Arial"/>
          <w:sz w:val="22"/>
          <w:szCs w:val="22"/>
        </w:rPr>
        <w:t xml:space="preserve"> rely on DCRA for business registration. </w:t>
      </w:r>
      <w:r w:rsidR="00102743">
        <w:rPr>
          <w:rFonts w:ascii="Arial" w:hAnsi="Arial"/>
          <w:sz w:val="22"/>
          <w:szCs w:val="22"/>
        </w:rPr>
        <w:t xml:space="preserve"> </w:t>
      </w:r>
      <w:r>
        <w:rPr>
          <w:rFonts w:ascii="Arial" w:hAnsi="Arial"/>
          <w:sz w:val="22"/>
          <w:szCs w:val="22"/>
        </w:rPr>
        <w:t xml:space="preserve">She stated </w:t>
      </w:r>
      <w:r w:rsidR="00EC2529">
        <w:rPr>
          <w:rFonts w:ascii="Arial" w:hAnsi="Arial"/>
          <w:sz w:val="22"/>
          <w:szCs w:val="22"/>
        </w:rPr>
        <w:t xml:space="preserve">that </w:t>
      </w:r>
      <w:r>
        <w:rPr>
          <w:rFonts w:ascii="Arial" w:hAnsi="Arial"/>
          <w:sz w:val="22"/>
          <w:szCs w:val="22"/>
        </w:rPr>
        <w:t>a</w:t>
      </w:r>
      <w:r w:rsidR="00102743">
        <w:rPr>
          <w:rFonts w:ascii="Arial" w:hAnsi="Arial"/>
          <w:sz w:val="22"/>
          <w:szCs w:val="22"/>
        </w:rPr>
        <w:t xml:space="preserve"> copy of the </w:t>
      </w:r>
      <w:r>
        <w:rPr>
          <w:rFonts w:ascii="Arial" w:hAnsi="Arial"/>
          <w:sz w:val="22"/>
          <w:szCs w:val="22"/>
        </w:rPr>
        <w:t>Gallo</w:t>
      </w:r>
      <w:r w:rsidR="00EC2529">
        <w:rPr>
          <w:rFonts w:ascii="Arial" w:hAnsi="Arial"/>
          <w:sz w:val="22"/>
          <w:szCs w:val="22"/>
        </w:rPr>
        <w:t>p</w:t>
      </w:r>
      <w:r>
        <w:rPr>
          <w:rFonts w:ascii="Arial" w:hAnsi="Arial"/>
          <w:sz w:val="22"/>
          <w:szCs w:val="22"/>
        </w:rPr>
        <w:t xml:space="preserve"> s</w:t>
      </w:r>
      <w:r w:rsidR="00102743">
        <w:rPr>
          <w:rFonts w:ascii="Arial" w:hAnsi="Arial"/>
          <w:sz w:val="22"/>
          <w:szCs w:val="22"/>
        </w:rPr>
        <w:t>urvey c</w:t>
      </w:r>
      <w:r w:rsidR="00CF16EB">
        <w:rPr>
          <w:rFonts w:ascii="Arial" w:hAnsi="Arial"/>
          <w:sz w:val="22"/>
          <w:szCs w:val="22"/>
        </w:rPr>
        <w:t>ould</w:t>
      </w:r>
      <w:r w:rsidR="00102743">
        <w:rPr>
          <w:rFonts w:ascii="Arial" w:hAnsi="Arial"/>
          <w:sz w:val="22"/>
          <w:szCs w:val="22"/>
        </w:rPr>
        <w:t xml:space="preserve"> be provided to DC Water. The Committee also raised concerns about the reliance on self</w:t>
      </w:r>
      <w:r>
        <w:rPr>
          <w:rFonts w:ascii="Arial" w:hAnsi="Arial"/>
          <w:sz w:val="22"/>
          <w:szCs w:val="22"/>
        </w:rPr>
        <w:t>-study</w:t>
      </w:r>
      <w:r w:rsidR="00102743">
        <w:rPr>
          <w:rFonts w:ascii="Arial" w:hAnsi="Arial"/>
          <w:sz w:val="22"/>
          <w:szCs w:val="22"/>
        </w:rPr>
        <w:t xml:space="preserve"> surveys.</w:t>
      </w:r>
      <w:r w:rsidR="00714BD0">
        <w:rPr>
          <w:rFonts w:ascii="Arial" w:hAnsi="Arial"/>
          <w:sz w:val="22"/>
          <w:szCs w:val="22"/>
        </w:rPr>
        <w:t xml:space="preserve"> </w:t>
      </w:r>
    </w:p>
    <w:p w:rsidR="00AC03BA" w:rsidRDefault="00AC03BA" w:rsidP="00325BB3">
      <w:pPr>
        <w:tabs>
          <w:tab w:val="right" w:leader="dot" w:pos="9450"/>
        </w:tabs>
        <w:jc w:val="both"/>
        <w:rPr>
          <w:rFonts w:ascii="Arial" w:hAnsi="Arial"/>
          <w:sz w:val="22"/>
          <w:szCs w:val="22"/>
        </w:rPr>
      </w:pPr>
    </w:p>
    <w:p w:rsidR="00AC03BA" w:rsidRDefault="00AC03BA" w:rsidP="00325BB3">
      <w:pPr>
        <w:tabs>
          <w:tab w:val="right" w:leader="dot" w:pos="9450"/>
        </w:tabs>
        <w:jc w:val="both"/>
        <w:rPr>
          <w:rFonts w:ascii="Arial" w:hAnsi="Arial"/>
          <w:sz w:val="22"/>
          <w:szCs w:val="22"/>
        </w:rPr>
      </w:pPr>
      <w:r>
        <w:rPr>
          <w:rFonts w:ascii="Arial" w:hAnsi="Arial"/>
          <w:sz w:val="22"/>
          <w:szCs w:val="22"/>
        </w:rPr>
        <w:t>Next</w:t>
      </w:r>
      <w:r w:rsidR="00CF16EB">
        <w:rPr>
          <w:rFonts w:ascii="Arial" w:hAnsi="Arial"/>
          <w:sz w:val="22"/>
          <w:szCs w:val="22"/>
        </w:rPr>
        <w:t>,</w:t>
      </w:r>
      <w:r>
        <w:rPr>
          <w:rFonts w:ascii="Arial" w:hAnsi="Arial"/>
          <w:sz w:val="22"/>
          <w:szCs w:val="22"/>
        </w:rPr>
        <w:t xml:space="preserve"> Ms. Locklear showed how Affordability will be evaluated under the </w:t>
      </w:r>
      <w:r w:rsidR="00086AD3">
        <w:rPr>
          <w:rFonts w:ascii="Arial" w:hAnsi="Arial"/>
          <w:sz w:val="22"/>
          <w:szCs w:val="22"/>
        </w:rPr>
        <w:t>different</w:t>
      </w:r>
      <w:r>
        <w:rPr>
          <w:rFonts w:ascii="Arial" w:hAnsi="Arial"/>
          <w:sz w:val="22"/>
          <w:szCs w:val="22"/>
        </w:rPr>
        <w:t xml:space="preserve"> customer segments.</w:t>
      </w:r>
      <w:r w:rsidR="00086AD3">
        <w:rPr>
          <w:rFonts w:ascii="Arial" w:hAnsi="Arial"/>
          <w:sz w:val="22"/>
          <w:szCs w:val="22"/>
        </w:rPr>
        <w:t xml:space="preserve"> For residential customers, the current industry standard for measuring affordability is 4% of total household income.</w:t>
      </w:r>
    </w:p>
    <w:p w:rsidR="00AC03BA" w:rsidRDefault="00AC03BA" w:rsidP="00325BB3">
      <w:pPr>
        <w:tabs>
          <w:tab w:val="right" w:leader="dot" w:pos="9450"/>
        </w:tabs>
        <w:jc w:val="both"/>
        <w:rPr>
          <w:rFonts w:ascii="Arial" w:hAnsi="Arial"/>
          <w:sz w:val="22"/>
          <w:szCs w:val="22"/>
        </w:rPr>
      </w:pPr>
    </w:p>
    <w:p w:rsidR="009346BA" w:rsidRDefault="009346BA" w:rsidP="009346BA">
      <w:pPr>
        <w:pStyle w:val="ListParagraph"/>
        <w:tabs>
          <w:tab w:val="right" w:leader="dot" w:pos="9450"/>
        </w:tabs>
        <w:ind w:left="784"/>
        <w:jc w:val="both"/>
        <w:rPr>
          <w:rFonts w:ascii="Arial" w:hAnsi="Arial"/>
          <w:sz w:val="22"/>
          <w:szCs w:val="22"/>
        </w:rPr>
      </w:pPr>
    </w:p>
    <w:p w:rsidR="009346BA" w:rsidRPr="009346BA" w:rsidRDefault="00B06EB0" w:rsidP="009346BA">
      <w:pPr>
        <w:tabs>
          <w:tab w:val="right" w:leader="dot" w:pos="9450"/>
        </w:tabs>
        <w:jc w:val="both"/>
        <w:rPr>
          <w:rFonts w:ascii="Arial" w:hAnsi="Arial"/>
          <w:sz w:val="22"/>
          <w:szCs w:val="22"/>
        </w:rPr>
      </w:pPr>
      <w:r>
        <w:rPr>
          <w:rFonts w:ascii="Arial" w:hAnsi="Arial"/>
          <w:sz w:val="22"/>
          <w:szCs w:val="22"/>
        </w:rPr>
        <w:lastRenderedPageBreak/>
        <w:t>Reverend</w:t>
      </w:r>
      <w:r w:rsidR="009346BA">
        <w:rPr>
          <w:rFonts w:ascii="Arial" w:hAnsi="Arial"/>
          <w:sz w:val="22"/>
          <w:szCs w:val="22"/>
        </w:rPr>
        <w:t xml:space="preserve"> Curry asked </w:t>
      </w:r>
      <w:r w:rsidR="000A27A7">
        <w:rPr>
          <w:rFonts w:ascii="Arial" w:hAnsi="Arial"/>
          <w:sz w:val="22"/>
          <w:szCs w:val="22"/>
        </w:rPr>
        <w:t>about the assumptions to arrive at 4 percent figure.</w:t>
      </w:r>
      <w:r w:rsidR="009346BA">
        <w:rPr>
          <w:rFonts w:ascii="Arial" w:hAnsi="Arial"/>
          <w:sz w:val="22"/>
          <w:szCs w:val="22"/>
        </w:rPr>
        <w:t xml:space="preserve"> Mr. Hawkins responded </w:t>
      </w:r>
      <w:r w:rsidR="004A2B09">
        <w:rPr>
          <w:rFonts w:ascii="Arial" w:hAnsi="Arial"/>
          <w:sz w:val="22"/>
          <w:szCs w:val="22"/>
        </w:rPr>
        <w:t xml:space="preserve">that US </w:t>
      </w:r>
      <w:r w:rsidR="00007517">
        <w:rPr>
          <w:rFonts w:ascii="Arial" w:hAnsi="Arial"/>
          <w:sz w:val="22"/>
          <w:szCs w:val="22"/>
        </w:rPr>
        <w:t xml:space="preserve">EPA </w:t>
      </w:r>
      <w:r w:rsidR="004A2B09">
        <w:rPr>
          <w:rFonts w:ascii="Arial" w:hAnsi="Arial"/>
          <w:sz w:val="22"/>
          <w:szCs w:val="22"/>
        </w:rPr>
        <w:t xml:space="preserve">guidelines suggest </w:t>
      </w:r>
      <w:r w:rsidR="00007517">
        <w:rPr>
          <w:rFonts w:ascii="Arial" w:hAnsi="Arial"/>
          <w:sz w:val="22"/>
          <w:szCs w:val="22"/>
        </w:rPr>
        <w:t>4%</w:t>
      </w:r>
      <w:r w:rsidR="005758D8">
        <w:rPr>
          <w:rFonts w:ascii="Arial" w:hAnsi="Arial"/>
          <w:sz w:val="22"/>
          <w:szCs w:val="22"/>
        </w:rPr>
        <w:t xml:space="preserve"> </w:t>
      </w:r>
      <w:r w:rsidR="004A2B09">
        <w:rPr>
          <w:rFonts w:ascii="Arial" w:hAnsi="Arial"/>
          <w:sz w:val="22"/>
          <w:szCs w:val="22"/>
        </w:rPr>
        <w:t>(2% water &amp; 2% sewer)</w:t>
      </w:r>
      <w:r w:rsidR="005758D8">
        <w:rPr>
          <w:rFonts w:ascii="Arial" w:hAnsi="Arial"/>
          <w:sz w:val="22"/>
          <w:szCs w:val="22"/>
        </w:rPr>
        <w:t xml:space="preserve"> </w:t>
      </w:r>
      <w:r w:rsidR="00007517">
        <w:rPr>
          <w:rFonts w:ascii="Arial" w:hAnsi="Arial"/>
          <w:sz w:val="22"/>
          <w:szCs w:val="22"/>
        </w:rPr>
        <w:t xml:space="preserve">based on median </w:t>
      </w:r>
      <w:r w:rsidR="004A2B09">
        <w:rPr>
          <w:rFonts w:ascii="Arial" w:hAnsi="Arial"/>
          <w:sz w:val="22"/>
          <w:szCs w:val="22"/>
        </w:rPr>
        <w:t xml:space="preserve">household </w:t>
      </w:r>
      <w:r w:rsidR="00007517">
        <w:rPr>
          <w:rFonts w:ascii="Arial" w:hAnsi="Arial"/>
          <w:sz w:val="22"/>
          <w:szCs w:val="22"/>
        </w:rPr>
        <w:t>income. This is not satisfactory but there are no</w:t>
      </w:r>
      <w:r w:rsidR="00184287">
        <w:rPr>
          <w:rFonts w:ascii="Arial" w:hAnsi="Arial"/>
          <w:sz w:val="22"/>
          <w:szCs w:val="22"/>
        </w:rPr>
        <w:t xml:space="preserve"> thoughtful</w:t>
      </w:r>
      <w:r w:rsidR="00007517">
        <w:rPr>
          <w:rFonts w:ascii="Arial" w:hAnsi="Arial"/>
          <w:sz w:val="22"/>
          <w:szCs w:val="22"/>
        </w:rPr>
        <w:t xml:space="preserve"> replacement for the study hence</w:t>
      </w:r>
      <w:r w:rsidR="004A2B09">
        <w:rPr>
          <w:rFonts w:ascii="Arial" w:hAnsi="Arial"/>
          <w:sz w:val="22"/>
          <w:szCs w:val="22"/>
        </w:rPr>
        <w:t>,</w:t>
      </w:r>
      <w:r w:rsidR="00007517">
        <w:rPr>
          <w:rFonts w:ascii="Arial" w:hAnsi="Arial"/>
          <w:sz w:val="22"/>
          <w:szCs w:val="22"/>
        </w:rPr>
        <w:t xml:space="preserve"> DC Water will use the </w:t>
      </w:r>
      <w:r w:rsidR="000A27A7">
        <w:rPr>
          <w:rFonts w:ascii="Arial" w:hAnsi="Arial"/>
          <w:sz w:val="22"/>
          <w:szCs w:val="22"/>
        </w:rPr>
        <w:t>current</w:t>
      </w:r>
      <w:r w:rsidR="00007517">
        <w:rPr>
          <w:rFonts w:ascii="Arial" w:hAnsi="Arial"/>
          <w:sz w:val="22"/>
          <w:szCs w:val="22"/>
        </w:rPr>
        <w:t xml:space="preserve"> industry standard established by the EP</w:t>
      </w:r>
      <w:r w:rsidR="00007517" w:rsidRPr="00060E22">
        <w:rPr>
          <w:rFonts w:ascii="Arial" w:hAnsi="Arial"/>
          <w:sz w:val="22"/>
          <w:szCs w:val="22"/>
        </w:rPr>
        <w:t xml:space="preserve">A. </w:t>
      </w:r>
      <w:r w:rsidRPr="00060E22">
        <w:rPr>
          <w:rFonts w:ascii="Arial" w:hAnsi="Arial"/>
          <w:sz w:val="22"/>
          <w:szCs w:val="22"/>
        </w:rPr>
        <w:t xml:space="preserve">Reverend Curry requested </w:t>
      </w:r>
      <w:r w:rsidR="00E2479E">
        <w:rPr>
          <w:rFonts w:ascii="Arial" w:hAnsi="Arial"/>
          <w:sz w:val="22"/>
          <w:szCs w:val="22"/>
        </w:rPr>
        <w:t xml:space="preserve">for </w:t>
      </w:r>
      <w:r w:rsidRPr="00060E22">
        <w:rPr>
          <w:rFonts w:ascii="Arial" w:hAnsi="Arial"/>
          <w:sz w:val="22"/>
          <w:szCs w:val="22"/>
        </w:rPr>
        <w:t>a copy of the report.</w:t>
      </w:r>
    </w:p>
    <w:p w:rsidR="00AC03BA" w:rsidRPr="00AC03BA" w:rsidRDefault="00AC03BA" w:rsidP="00AC03BA">
      <w:pPr>
        <w:tabs>
          <w:tab w:val="right" w:leader="dot" w:pos="9450"/>
        </w:tabs>
        <w:ind w:left="424"/>
        <w:jc w:val="both"/>
        <w:rPr>
          <w:rFonts w:ascii="Arial" w:hAnsi="Arial"/>
          <w:sz w:val="22"/>
          <w:szCs w:val="22"/>
        </w:rPr>
      </w:pPr>
    </w:p>
    <w:p w:rsidR="00133399" w:rsidRDefault="00102743" w:rsidP="00102743">
      <w:pPr>
        <w:tabs>
          <w:tab w:val="right" w:leader="dot" w:pos="9450"/>
        </w:tabs>
        <w:jc w:val="both"/>
        <w:rPr>
          <w:rFonts w:ascii="Arial" w:hAnsi="Arial"/>
          <w:sz w:val="22"/>
          <w:szCs w:val="22"/>
        </w:rPr>
      </w:pPr>
      <w:r>
        <w:rPr>
          <w:rFonts w:ascii="Arial" w:hAnsi="Arial"/>
          <w:sz w:val="22"/>
          <w:szCs w:val="22"/>
        </w:rPr>
        <w:t xml:space="preserve">Ms. Locklear </w:t>
      </w:r>
      <w:r w:rsidR="00E2479E">
        <w:rPr>
          <w:rFonts w:ascii="Arial" w:hAnsi="Arial"/>
          <w:sz w:val="22"/>
          <w:szCs w:val="22"/>
        </w:rPr>
        <w:t>explained that</w:t>
      </w:r>
      <w:r>
        <w:rPr>
          <w:rFonts w:ascii="Arial" w:hAnsi="Arial"/>
          <w:sz w:val="22"/>
          <w:szCs w:val="22"/>
        </w:rPr>
        <w:t xml:space="preserve"> for n</w:t>
      </w:r>
      <w:r w:rsidR="00AC03BA" w:rsidRPr="00AC03BA">
        <w:rPr>
          <w:rFonts w:ascii="Arial" w:hAnsi="Arial"/>
          <w:sz w:val="22"/>
          <w:szCs w:val="22"/>
        </w:rPr>
        <w:t>on-</w:t>
      </w:r>
      <w:r>
        <w:rPr>
          <w:rFonts w:ascii="Arial" w:hAnsi="Arial"/>
          <w:sz w:val="22"/>
          <w:szCs w:val="22"/>
        </w:rPr>
        <w:t>p</w:t>
      </w:r>
      <w:r w:rsidR="00AC03BA" w:rsidRPr="00AC03BA">
        <w:rPr>
          <w:rFonts w:ascii="Arial" w:hAnsi="Arial"/>
          <w:sz w:val="22"/>
          <w:szCs w:val="22"/>
        </w:rPr>
        <w:t xml:space="preserve">rofits, </w:t>
      </w:r>
      <w:r>
        <w:rPr>
          <w:rFonts w:ascii="Arial" w:hAnsi="Arial"/>
          <w:sz w:val="22"/>
          <w:szCs w:val="22"/>
        </w:rPr>
        <w:t>c</w:t>
      </w:r>
      <w:r w:rsidR="00D4436B">
        <w:rPr>
          <w:rFonts w:ascii="Arial" w:hAnsi="Arial"/>
          <w:sz w:val="22"/>
          <w:szCs w:val="22"/>
        </w:rPr>
        <w:t xml:space="preserve">haritable and </w:t>
      </w:r>
      <w:r>
        <w:rPr>
          <w:rFonts w:ascii="Arial" w:hAnsi="Arial"/>
          <w:sz w:val="22"/>
          <w:szCs w:val="22"/>
        </w:rPr>
        <w:t>religious o</w:t>
      </w:r>
      <w:r w:rsidR="00AC03BA" w:rsidRPr="00AC03BA">
        <w:rPr>
          <w:rFonts w:ascii="Arial" w:hAnsi="Arial"/>
          <w:sz w:val="22"/>
          <w:szCs w:val="22"/>
        </w:rPr>
        <w:t>rganizations</w:t>
      </w:r>
      <w:r w:rsidR="00E2479E">
        <w:rPr>
          <w:rFonts w:ascii="Arial" w:hAnsi="Arial"/>
          <w:sz w:val="22"/>
          <w:szCs w:val="22"/>
        </w:rPr>
        <w:t>,</w:t>
      </w:r>
      <w:r>
        <w:rPr>
          <w:rFonts w:ascii="Arial" w:hAnsi="Arial"/>
          <w:sz w:val="22"/>
          <w:szCs w:val="22"/>
        </w:rPr>
        <w:t xml:space="preserve"> Raftelis will e</w:t>
      </w:r>
      <w:r w:rsidR="00AC03BA" w:rsidRPr="00102743">
        <w:rPr>
          <w:rFonts w:ascii="Arial" w:hAnsi="Arial"/>
          <w:sz w:val="22"/>
          <w:szCs w:val="22"/>
        </w:rPr>
        <w:t>valuate the percent increase for a typical bill</w:t>
      </w:r>
      <w:r w:rsidR="004E4347">
        <w:rPr>
          <w:rFonts w:ascii="Arial" w:hAnsi="Arial"/>
          <w:sz w:val="22"/>
          <w:szCs w:val="22"/>
        </w:rPr>
        <w:t xml:space="preserve"> </w:t>
      </w:r>
      <w:r w:rsidR="00E2479E">
        <w:rPr>
          <w:rFonts w:ascii="Arial" w:hAnsi="Arial"/>
          <w:sz w:val="22"/>
          <w:szCs w:val="22"/>
        </w:rPr>
        <w:t>by applying</w:t>
      </w:r>
      <w:r>
        <w:rPr>
          <w:rFonts w:ascii="Arial" w:hAnsi="Arial"/>
          <w:sz w:val="22"/>
          <w:szCs w:val="22"/>
        </w:rPr>
        <w:t xml:space="preserve"> </w:t>
      </w:r>
      <w:r w:rsidR="00AC03BA" w:rsidRPr="00102743">
        <w:rPr>
          <w:rFonts w:ascii="Arial" w:hAnsi="Arial"/>
          <w:sz w:val="22"/>
          <w:szCs w:val="22"/>
        </w:rPr>
        <w:t>4% of operating expenses</w:t>
      </w:r>
      <w:r w:rsidR="00E2479E">
        <w:rPr>
          <w:rFonts w:ascii="Arial" w:hAnsi="Arial"/>
          <w:sz w:val="22"/>
          <w:szCs w:val="22"/>
        </w:rPr>
        <w:t>,</w:t>
      </w:r>
      <w:r w:rsidR="00AC03BA" w:rsidRPr="00102743">
        <w:rPr>
          <w:rFonts w:ascii="Arial" w:hAnsi="Arial"/>
          <w:sz w:val="22"/>
          <w:szCs w:val="22"/>
        </w:rPr>
        <w:t xml:space="preserve"> similar to residential customers</w:t>
      </w:r>
      <w:r>
        <w:rPr>
          <w:rFonts w:ascii="Arial" w:hAnsi="Arial"/>
          <w:sz w:val="22"/>
          <w:szCs w:val="22"/>
        </w:rPr>
        <w:t xml:space="preserve">. </w:t>
      </w:r>
      <w:r w:rsidR="00AC03BA" w:rsidRPr="00102743">
        <w:rPr>
          <w:rFonts w:ascii="Arial" w:hAnsi="Arial"/>
          <w:sz w:val="22"/>
          <w:szCs w:val="22"/>
        </w:rPr>
        <w:t xml:space="preserve"> </w:t>
      </w:r>
      <w:r w:rsidR="00E2479E">
        <w:rPr>
          <w:rFonts w:ascii="Arial" w:hAnsi="Arial"/>
          <w:sz w:val="22"/>
          <w:szCs w:val="22"/>
        </w:rPr>
        <w:t>E</w:t>
      </w:r>
      <w:r w:rsidR="00AC03BA" w:rsidRPr="00102743">
        <w:rPr>
          <w:rFonts w:ascii="Arial" w:hAnsi="Arial"/>
          <w:sz w:val="22"/>
          <w:szCs w:val="22"/>
        </w:rPr>
        <w:t>stablish</w:t>
      </w:r>
      <w:r w:rsidR="00E2479E">
        <w:rPr>
          <w:rFonts w:ascii="Arial" w:hAnsi="Arial"/>
          <w:sz w:val="22"/>
          <w:szCs w:val="22"/>
        </w:rPr>
        <w:t>ing</w:t>
      </w:r>
      <w:r w:rsidR="00AC03BA" w:rsidRPr="00102743">
        <w:rPr>
          <w:rFonts w:ascii="Arial" w:hAnsi="Arial"/>
          <w:sz w:val="22"/>
          <w:szCs w:val="22"/>
        </w:rPr>
        <w:t xml:space="preserve"> evaluation criteria</w:t>
      </w:r>
      <w:r w:rsidR="00E2479E">
        <w:rPr>
          <w:rFonts w:ascii="Arial" w:hAnsi="Arial"/>
          <w:sz w:val="22"/>
          <w:szCs w:val="22"/>
        </w:rPr>
        <w:t xml:space="preserve"> </w:t>
      </w:r>
      <w:r w:rsidR="006D278D">
        <w:rPr>
          <w:rFonts w:ascii="Arial" w:hAnsi="Arial"/>
          <w:sz w:val="22"/>
          <w:szCs w:val="22"/>
        </w:rPr>
        <w:t>i</w:t>
      </w:r>
      <w:r w:rsidR="00E2479E">
        <w:rPr>
          <w:rFonts w:ascii="Arial" w:hAnsi="Arial"/>
          <w:sz w:val="22"/>
          <w:szCs w:val="22"/>
        </w:rPr>
        <w:t>s</w:t>
      </w:r>
      <w:r w:rsidR="006D278D">
        <w:rPr>
          <w:rFonts w:ascii="Arial" w:hAnsi="Arial"/>
          <w:sz w:val="22"/>
          <w:szCs w:val="22"/>
        </w:rPr>
        <w:t xml:space="preserve"> </w:t>
      </w:r>
      <w:r w:rsidR="00E2479E">
        <w:rPr>
          <w:rFonts w:ascii="Arial" w:hAnsi="Arial"/>
          <w:sz w:val="22"/>
          <w:szCs w:val="22"/>
        </w:rPr>
        <w:t>more difficult for this segment of customers</w:t>
      </w:r>
      <w:r>
        <w:rPr>
          <w:rFonts w:ascii="Arial" w:hAnsi="Arial"/>
          <w:sz w:val="22"/>
          <w:szCs w:val="22"/>
        </w:rPr>
        <w:t>.</w:t>
      </w:r>
      <w:r w:rsidR="00B06EB0">
        <w:rPr>
          <w:rFonts w:ascii="Arial" w:hAnsi="Arial"/>
          <w:sz w:val="22"/>
          <w:szCs w:val="22"/>
        </w:rPr>
        <w:t xml:space="preserve"> </w:t>
      </w:r>
      <w:r w:rsidR="00E2479E">
        <w:rPr>
          <w:rFonts w:ascii="Arial" w:hAnsi="Arial"/>
          <w:sz w:val="22"/>
          <w:szCs w:val="22"/>
        </w:rPr>
        <w:t>Mr. Kim noted that o</w:t>
      </w:r>
      <w:r w:rsidR="00B036FC">
        <w:rPr>
          <w:rFonts w:ascii="Arial" w:hAnsi="Arial"/>
          <w:sz w:val="22"/>
          <w:szCs w:val="22"/>
        </w:rPr>
        <w:t>nce we identify the customer segments we are interested in doing a deeper study, this core question of evaluating, defining and setting a standard of affordability is going to be an enormous challenge. Assuming we get over the first two hurdles then what type of assistance can we offer</w:t>
      </w:r>
      <w:r w:rsidR="00E2479E">
        <w:rPr>
          <w:rFonts w:ascii="Arial" w:hAnsi="Arial"/>
          <w:sz w:val="22"/>
          <w:szCs w:val="22"/>
        </w:rPr>
        <w:t>.</w:t>
      </w:r>
      <w:r w:rsidR="00B036FC">
        <w:rPr>
          <w:rFonts w:ascii="Arial" w:hAnsi="Arial"/>
          <w:sz w:val="22"/>
          <w:szCs w:val="22"/>
        </w:rPr>
        <w:t xml:space="preserve"> </w:t>
      </w:r>
      <w:r w:rsidR="00133399">
        <w:rPr>
          <w:rFonts w:ascii="Arial" w:hAnsi="Arial"/>
          <w:sz w:val="22"/>
          <w:szCs w:val="22"/>
        </w:rPr>
        <w:t>There are a number of different options we can explore: 1) discounted rates for certain customers; 2) providing credits much like we have done against some of our rates, charges and fee</w:t>
      </w:r>
      <w:r w:rsidR="004646DD">
        <w:rPr>
          <w:rFonts w:ascii="Arial" w:hAnsi="Arial"/>
          <w:sz w:val="22"/>
          <w:szCs w:val="22"/>
        </w:rPr>
        <w:t>s</w:t>
      </w:r>
      <w:r w:rsidR="00133399">
        <w:rPr>
          <w:rFonts w:ascii="Arial" w:hAnsi="Arial"/>
          <w:sz w:val="22"/>
          <w:szCs w:val="22"/>
        </w:rPr>
        <w:t>; 3) establishing a new assistance fund modeled after our customer assistance program; and 4) developing alternative rate structures. Once we do that we then need to model what the impact would be on DC Water’s revenues</w:t>
      </w:r>
      <w:r w:rsidR="00EA636F">
        <w:rPr>
          <w:rFonts w:ascii="Arial" w:hAnsi="Arial"/>
          <w:sz w:val="22"/>
          <w:szCs w:val="22"/>
        </w:rPr>
        <w:t xml:space="preserve">. All of these discounts and credits </w:t>
      </w:r>
      <w:r w:rsidR="00E2479E">
        <w:rPr>
          <w:rFonts w:ascii="Arial" w:hAnsi="Arial"/>
          <w:sz w:val="22"/>
          <w:szCs w:val="22"/>
        </w:rPr>
        <w:t>w</w:t>
      </w:r>
      <w:r w:rsidR="00EA636F">
        <w:rPr>
          <w:rFonts w:ascii="Arial" w:hAnsi="Arial"/>
          <w:sz w:val="22"/>
          <w:szCs w:val="22"/>
        </w:rPr>
        <w:t xml:space="preserve">ould result in revenue shortfall for the authority and we would then quantify that and establish ways to make up </w:t>
      </w:r>
      <w:r w:rsidR="00E2479E">
        <w:rPr>
          <w:rFonts w:ascii="Arial" w:hAnsi="Arial"/>
          <w:sz w:val="22"/>
          <w:szCs w:val="22"/>
        </w:rPr>
        <w:t xml:space="preserve">for </w:t>
      </w:r>
      <w:r w:rsidR="00EA636F">
        <w:rPr>
          <w:rFonts w:ascii="Arial" w:hAnsi="Arial"/>
          <w:sz w:val="22"/>
          <w:szCs w:val="22"/>
        </w:rPr>
        <w:t>the revenue shortfall.</w:t>
      </w:r>
      <w:r w:rsidR="00CA75D6">
        <w:rPr>
          <w:rFonts w:ascii="Arial" w:hAnsi="Arial"/>
          <w:sz w:val="22"/>
          <w:szCs w:val="22"/>
        </w:rPr>
        <w:t xml:space="preserve">  Mr. Kim stated </w:t>
      </w:r>
      <w:r w:rsidR="00E2479E">
        <w:rPr>
          <w:rFonts w:ascii="Arial" w:hAnsi="Arial"/>
          <w:sz w:val="22"/>
          <w:szCs w:val="22"/>
        </w:rPr>
        <w:t xml:space="preserve">that </w:t>
      </w:r>
      <w:r w:rsidR="00CA75D6">
        <w:rPr>
          <w:rFonts w:ascii="Arial" w:hAnsi="Arial"/>
          <w:sz w:val="22"/>
          <w:szCs w:val="22"/>
        </w:rPr>
        <w:t xml:space="preserve">the most important slide is “Identifying Solutions” with the first option </w:t>
      </w:r>
      <w:r w:rsidR="00E2479E">
        <w:rPr>
          <w:rFonts w:ascii="Arial" w:hAnsi="Arial"/>
          <w:sz w:val="22"/>
          <w:szCs w:val="22"/>
        </w:rPr>
        <w:t>of</w:t>
      </w:r>
      <w:r w:rsidR="00CA75D6">
        <w:rPr>
          <w:rFonts w:ascii="Arial" w:hAnsi="Arial"/>
          <w:sz w:val="22"/>
          <w:szCs w:val="22"/>
        </w:rPr>
        <w:t xml:space="preserve"> rais</w:t>
      </w:r>
      <w:r w:rsidR="00E2479E">
        <w:rPr>
          <w:rFonts w:ascii="Arial" w:hAnsi="Arial"/>
          <w:sz w:val="22"/>
          <w:szCs w:val="22"/>
        </w:rPr>
        <w:t>ing</w:t>
      </w:r>
      <w:r w:rsidR="00CA75D6">
        <w:rPr>
          <w:rFonts w:ascii="Arial" w:hAnsi="Arial"/>
          <w:sz w:val="22"/>
          <w:szCs w:val="22"/>
        </w:rPr>
        <w:t xml:space="preserve"> rates on existing customers. </w:t>
      </w:r>
      <w:r w:rsidR="003B47CF">
        <w:rPr>
          <w:rFonts w:ascii="Arial" w:hAnsi="Arial"/>
          <w:sz w:val="22"/>
          <w:szCs w:val="22"/>
        </w:rPr>
        <w:t xml:space="preserve">How do we make up </w:t>
      </w:r>
      <w:r w:rsidR="00F55975">
        <w:rPr>
          <w:rFonts w:ascii="Arial" w:hAnsi="Arial"/>
          <w:sz w:val="22"/>
          <w:szCs w:val="22"/>
        </w:rPr>
        <w:t xml:space="preserve">for </w:t>
      </w:r>
      <w:r w:rsidR="003B47CF">
        <w:rPr>
          <w:rFonts w:ascii="Arial" w:hAnsi="Arial"/>
          <w:sz w:val="22"/>
          <w:szCs w:val="22"/>
        </w:rPr>
        <w:t xml:space="preserve">that revenue </w:t>
      </w:r>
      <w:r w:rsidR="00CB1953">
        <w:rPr>
          <w:rFonts w:ascii="Arial" w:hAnsi="Arial"/>
          <w:sz w:val="22"/>
          <w:szCs w:val="22"/>
        </w:rPr>
        <w:t>shortfall</w:t>
      </w:r>
      <w:r w:rsidR="00506B47">
        <w:rPr>
          <w:rFonts w:ascii="Arial" w:hAnsi="Arial"/>
          <w:sz w:val="22"/>
          <w:szCs w:val="22"/>
        </w:rPr>
        <w:t>.</w:t>
      </w:r>
      <w:r w:rsidR="003B47CF">
        <w:rPr>
          <w:rFonts w:ascii="Arial" w:hAnsi="Arial"/>
          <w:sz w:val="22"/>
          <w:szCs w:val="22"/>
        </w:rPr>
        <w:t xml:space="preserve"> At the end of the day that’s what we all looking to do is to raise revenue to provide a benefit for a certain customer. In some ways </w:t>
      </w:r>
      <w:r w:rsidR="00766FE1">
        <w:rPr>
          <w:rFonts w:ascii="Arial" w:hAnsi="Arial"/>
          <w:sz w:val="22"/>
          <w:szCs w:val="22"/>
        </w:rPr>
        <w:t>raising rates on existing customers</w:t>
      </w:r>
      <w:r w:rsidR="003B47CF">
        <w:rPr>
          <w:rFonts w:ascii="Arial" w:hAnsi="Arial"/>
          <w:sz w:val="22"/>
          <w:szCs w:val="22"/>
        </w:rPr>
        <w:t xml:space="preserve"> is the most unappealing option. In many ways we need to think beyond that as an acceptable option. Merely shuffling the deck </w:t>
      </w:r>
      <w:r w:rsidR="004646DD">
        <w:rPr>
          <w:rFonts w:ascii="Arial" w:hAnsi="Arial"/>
          <w:sz w:val="22"/>
          <w:szCs w:val="22"/>
        </w:rPr>
        <w:t xml:space="preserve">of </w:t>
      </w:r>
      <w:r w:rsidR="003B47CF">
        <w:rPr>
          <w:rFonts w:ascii="Arial" w:hAnsi="Arial"/>
          <w:sz w:val="22"/>
          <w:szCs w:val="22"/>
        </w:rPr>
        <w:t>chairs and redistributing the burden</w:t>
      </w:r>
      <w:r w:rsidR="00CB1F68">
        <w:rPr>
          <w:rFonts w:ascii="Arial" w:hAnsi="Arial"/>
          <w:sz w:val="22"/>
          <w:szCs w:val="22"/>
        </w:rPr>
        <w:t xml:space="preserve"> amongst our existing rate payers </w:t>
      </w:r>
      <w:r w:rsidR="003B47CF">
        <w:rPr>
          <w:rFonts w:ascii="Arial" w:hAnsi="Arial"/>
          <w:sz w:val="22"/>
          <w:szCs w:val="22"/>
        </w:rPr>
        <w:t>does</w:t>
      </w:r>
      <w:r w:rsidR="00CB1F68">
        <w:rPr>
          <w:rFonts w:ascii="Arial" w:hAnsi="Arial"/>
          <w:sz w:val="22"/>
          <w:szCs w:val="22"/>
        </w:rPr>
        <w:t xml:space="preserve"> not</w:t>
      </w:r>
      <w:r w:rsidR="003B47CF">
        <w:rPr>
          <w:rFonts w:ascii="Arial" w:hAnsi="Arial"/>
          <w:sz w:val="22"/>
          <w:szCs w:val="22"/>
        </w:rPr>
        <w:t xml:space="preserve"> </w:t>
      </w:r>
      <w:r w:rsidR="00CB1F68">
        <w:rPr>
          <w:rFonts w:ascii="Arial" w:hAnsi="Arial"/>
          <w:sz w:val="22"/>
          <w:szCs w:val="22"/>
        </w:rPr>
        <w:t xml:space="preserve">really </w:t>
      </w:r>
      <w:r w:rsidR="003B47CF">
        <w:rPr>
          <w:rFonts w:ascii="Arial" w:hAnsi="Arial"/>
          <w:sz w:val="22"/>
          <w:szCs w:val="22"/>
        </w:rPr>
        <w:t xml:space="preserve">get at the core question </w:t>
      </w:r>
      <w:r w:rsidR="00CB1F68">
        <w:rPr>
          <w:rFonts w:ascii="Arial" w:hAnsi="Arial"/>
          <w:sz w:val="22"/>
          <w:szCs w:val="22"/>
        </w:rPr>
        <w:t>of</w:t>
      </w:r>
      <w:r w:rsidR="003B47CF">
        <w:rPr>
          <w:rFonts w:ascii="Arial" w:hAnsi="Arial"/>
          <w:sz w:val="22"/>
          <w:szCs w:val="22"/>
        </w:rPr>
        <w:t xml:space="preserve"> affordability</w:t>
      </w:r>
      <w:r w:rsidR="00CB1F68">
        <w:rPr>
          <w:rFonts w:ascii="Arial" w:hAnsi="Arial"/>
          <w:sz w:val="22"/>
          <w:szCs w:val="22"/>
        </w:rPr>
        <w:t xml:space="preserve"> for everyone.  Solution to affordability is to broaden our customer base: 1) Reevaluate exempt customers; 2) Tourists; and 3) Suburban jurisdictions</w:t>
      </w:r>
      <w:r w:rsidR="004646DD">
        <w:rPr>
          <w:rFonts w:ascii="Arial" w:hAnsi="Arial"/>
          <w:sz w:val="22"/>
          <w:szCs w:val="22"/>
        </w:rPr>
        <w:t>.</w:t>
      </w:r>
    </w:p>
    <w:p w:rsidR="00102743" w:rsidRDefault="00B036FC" w:rsidP="00102743">
      <w:pPr>
        <w:tabs>
          <w:tab w:val="right" w:leader="dot" w:pos="9450"/>
        </w:tabs>
        <w:jc w:val="both"/>
        <w:rPr>
          <w:rFonts w:ascii="Arial" w:hAnsi="Arial"/>
          <w:sz w:val="22"/>
          <w:szCs w:val="22"/>
        </w:rPr>
      </w:pPr>
      <w:r>
        <w:rPr>
          <w:rFonts w:ascii="Arial" w:hAnsi="Arial"/>
          <w:sz w:val="22"/>
          <w:szCs w:val="22"/>
        </w:rPr>
        <w:t xml:space="preserve"> </w:t>
      </w:r>
    </w:p>
    <w:p w:rsidR="002C0C8C" w:rsidRDefault="002C0C8C" w:rsidP="00102743">
      <w:pPr>
        <w:tabs>
          <w:tab w:val="right" w:leader="dot" w:pos="9450"/>
        </w:tabs>
        <w:jc w:val="both"/>
        <w:rPr>
          <w:rFonts w:ascii="Arial" w:hAnsi="Arial"/>
          <w:sz w:val="22"/>
          <w:szCs w:val="22"/>
        </w:rPr>
      </w:pPr>
      <w:r>
        <w:rPr>
          <w:rFonts w:ascii="Arial" w:hAnsi="Arial"/>
          <w:sz w:val="22"/>
          <w:szCs w:val="22"/>
        </w:rPr>
        <w:t>Mr. Kim suggested to broaden rate base to include customers not currently reached like District of Columb</w:t>
      </w:r>
      <w:r w:rsidR="004A2AE4">
        <w:rPr>
          <w:rFonts w:ascii="Arial" w:hAnsi="Arial"/>
          <w:sz w:val="22"/>
          <w:szCs w:val="22"/>
        </w:rPr>
        <w:t>ia who is exempt from paying CR</w:t>
      </w:r>
      <w:r>
        <w:rPr>
          <w:rFonts w:ascii="Arial" w:hAnsi="Arial"/>
          <w:sz w:val="22"/>
          <w:szCs w:val="22"/>
        </w:rPr>
        <w:t>I</w:t>
      </w:r>
      <w:r w:rsidR="004A2AE4">
        <w:rPr>
          <w:rFonts w:ascii="Arial" w:hAnsi="Arial"/>
          <w:sz w:val="22"/>
          <w:szCs w:val="22"/>
        </w:rPr>
        <w:t>A</w:t>
      </w:r>
      <w:r w:rsidR="00FC3B6E">
        <w:rPr>
          <w:rFonts w:ascii="Arial" w:hAnsi="Arial"/>
          <w:sz w:val="22"/>
          <w:szCs w:val="22"/>
        </w:rPr>
        <w:t>C although i</w:t>
      </w:r>
      <w:r>
        <w:rPr>
          <w:rFonts w:ascii="Arial" w:hAnsi="Arial"/>
          <w:sz w:val="22"/>
          <w:szCs w:val="22"/>
        </w:rPr>
        <w:t>t owns over 30 percent of impervious area on account of streets and Right</w:t>
      </w:r>
      <w:r w:rsidR="00F55975">
        <w:rPr>
          <w:rFonts w:ascii="Arial" w:hAnsi="Arial"/>
          <w:sz w:val="22"/>
          <w:szCs w:val="22"/>
        </w:rPr>
        <w:t>-</w:t>
      </w:r>
      <w:r>
        <w:rPr>
          <w:rFonts w:ascii="Arial" w:hAnsi="Arial"/>
          <w:sz w:val="22"/>
          <w:szCs w:val="22"/>
        </w:rPr>
        <w:t>of</w:t>
      </w:r>
      <w:r w:rsidR="00F55975">
        <w:rPr>
          <w:rFonts w:ascii="Arial" w:hAnsi="Arial"/>
          <w:sz w:val="22"/>
          <w:szCs w:val="22"/>
        </w:rPr>
        <w:t>-</w:t>
      </w:r>
      <w:r>
        <w:rPr>
          <w:rFonts w:ascii="Arial" w:hAnsi="Arial"/>
          <w:sz w:val="22"/>
          <w:szCs w:val="22"/>
        </w:rPr>
        <w:t>Way (ROW).  If charged, it could reduce the CRIAC substantially, which currently is spread over the other rate payers because District of Columbia is exempt.</w:t>
      </w:r>
    </w:p>
    <w:p w:rsidR="002C0C8C" w:rsidRDefault="002C0C8C" w:rsidP="00102743">
      <w:pPr>
        <w:tabs>
          <w:tab w:val="right" w:leader="dot" w:pos="9450"/>
        </w:tabs>
        <w:jc w:val="both"/>
        <w:rPr>
          <w:rFonts w:ascii="Arial" w:hAnsi="Arial"/>
          <w:sz w:val="22"/>
          <w:szCs w:val="22"/>
        </w:rPr>
      </w:pPr>
    </w:p>
    <w:p w:rsidR="002C0C8C" w:rsidRDefault="004E4347" w:rsidP="00102743">
      <w:pPr>
        <w:tabs>
          <w:tab w:val="right" w:leader="dot" w:pos="9450"/>
        </w:tabs>
        <w:jc w:val="both"/>
        <w:rPr>
          <w:rFonts w:ascii="Arial" w:hAnsi="Arial"/>
          <w:sz w:val="22"/>
          <w:szCs w:val="22"/>
        </w:rPr>
      </w:pPr>
      <w:r>
        <w:rPr>
          <w:rFonts w:ascii="Arial" w:hAnsi="Arial"/>
          <w:sz w:val="22"/>
          <w:szCs w:val="22"/>
        </w:rPr>
        <w:t>Approximately</w:t>
      </w:r>
      <w:r w:rsidR="002C0C8C">
        <w:rPr>
          <w:rFonts w:ascii="Arial" w:hAnsi="Arial"/>
          <w:sz w:val="22"/>
          <w:szCs w:val="22"/>
        </w:rPr>
        <w:t xml:space="preserve"> 17 million tourist</w:t>
      </w:r>
      <w:r w:rsidR="00F55975">
        <w:rPr>
          <w:rFonts w:ascii="Arial" w:hAnsi="Arial"/>
          <w:sz w:val="22"/>
          <w:szCs w:val="22"/>
        </w:rPr>
        <w:t>s</w:t>
      </w:r>
      <w:r w:rsidR="002C0C8C">
        <w:rPr>
          <w:rFonts w:ascii="Arial" w:hAnsi="Arial"/>
          <w:sz w:val="22"/>
          <w:szCs w:val="22"/>
        </w:rPr>
        <w:t xml:space="preserve"> visit Washington D.C. every year and use water and sewer services but do not pay for it.  The District’s 650,000 residents pay for such water and sewer services. The revenue can be generated from new source by adding 1 to 2 cents surcharge on hotels and restaurants.  Mr. Kim gave an example of a building in New York called the Jacob K.</w:t>
      </w:r>
      <w:r>
        <w:rPr>
          <w:rFonts w:ascii="Arial" w:hAnsi="Arial"/>
          <w:sz w:val="22"/>
          <w:szCs w:val="22"/>
        </w:rPr>
        <w:t xml:space="preserve"> </w:t>
      </w:r>
      <w:r w:rsidR="002C0C8C">
        <w:rPr>
          <w:rFonts w:ascii="Arial" w:hAnsi="Arial"/>
          <w:sz w:val="22"/>
          <w:szCs w:val="22"/>
        </w:rPr>
        <w:t>Javits Convention Center. Tourist are charge a Jacob K. Javits Convention Center fee for staying at a hotel to help pay for the Convention Center.  He suggested a surcharge on specific tourist related activities.</w:t>
      </w:r>
    </w:p>
    <w:p w:rsidR="004F793C" w:rsidRDefault="004F793C" w:rsidP="00102743">
      <w:pPr>
        <w:tabs>
          <w:tab w:val="right" w:leader="dot" w:pos="9450"/>
        </w:tabs>
        <w:jc w:val="both"/>
        <w:rPr>
          <w:rFonts w:ascii="Arial" w:hAnsi="Arial"/>
          <w:sz w:val="22"/>
          <w:szCs w:val="22"/>
        </w:rPr>
      </w:pPr>
    </w:p>
    <w:p w:rsidR="00676E36" w:rsidRPr="00102743" w:rsidRDefault="00676E36" w:rsidP="00102743">
      <w:pPr>
        <w:tabs>
          <w:tab w:val="right" w:leader="dot" w:pos="9450"/>
        </w:tabs>
        <w:jc w:val="both"/>
        <w:rPr>
          <w:rFonts w:ascii="Arial" w:hAnsi="Arial"/>
          <w:sz w:val="22"/>
          <w:szCs w:val="22"/>
        </w:rPr>
      </w:pPr>
      <w:r>
        <w:rPr>
          <w:rFonts w:ascii="Arial" w:hAnsi="Arial"/>
          <w:sz w:val="22"/>
          <w:szCs w:val="22"/>
        </w:rPr>
        <w:t xml:space="preserve">Mr. Hawkins noted that the </w:t>
      </w:r>
      <w:r w:rsidR="005576E7">
        <w:rPr>
          <w:rFonts w:ascii="Arial" w:hAnsi="Arial"/>
          <w:sz w:val="22"/>
          <w:szCs w:val="22"/>
        </w:rPr>
        <w:t xml:space="preserve">most direct way would be a hotel </w:t>
      </w:r>
      <w:r>
        <w:rPr>
          <w:rFonts w:ascii="Arial" w:hAnsi="Arial"/>
          <w:sz w:val="22"/>
          <w:szCs w:val="22"/>
        </w:rPr>
        <w:t>surcharge</w:t>
      </w:r>
      <w:r w:rsidR="00A805A0">
        <w:rPr>
          <w:rFonts w:ascii="Arial" w:hAnsi="Arial"/>
          <w:sz w:val="22"/>
          <w:szCs w:val="22"/>
        </w:rPr>
        <w:t xml:space="preserve"> on </w:t>
      </w:r>
      <w:r>
        <w:rPr>
          <w:rFonts w:ascii="Arial" w:hAnsi="Arial"/>
          <w:sz w:val="22"/>
          <w:szCs w:val="22"/>
        </w:rPr>
        <w:t>tourist</w:t>
      </w:r>
      <w:r w:rsidR="00A805A0">
        <w:rPr>
          <w:rFonts w:ascii="Arial" w:hAnsi="Arial"/>
          <w:sz w:val="22"/>
          <w:szCs w:val="22"/>
        </w:rPr>
        <w:t>s</w:t>
      </w:r>
      <w:r w:rsidR="004E4347">
        <w:rPr>
          <w:rFonts w:ascii="Arial" w:hAnsi="Arial"/>
          <w:sz w:val="22"/>
          <w:szCs w:val="22"/>
        </w:rPr>
        <w:t xml:space="preserve">. </w:t>
      </w:r>
      <w:r w:rsidR="001865C3">
        <w:rPr>
          <w:rFonts w:ascii="Arial" w:hAnsi="Arial"/>
          <w:sz w:val="22"/>
          <w:szCs w:val="22"/>
        </w:rPr>
        <w:t>Ms. Harvey s</w:t>
      </w:r>
      <w:r w:rsidR="004646DD">
        <w:rPr>
          <w:rFonts w:ascii="Arial" w:hAnsi="Arial"/>
          <w:sz w:val="22"/>
          <w:szCs w:val="22"/>
        </w:rPr>
        <w:t>t</w:t>
      </w:r>
      <w:r w:rsidR="001865C3">
        <w:rPr>
          <w:rFonts w:ascii="Arial" w:hAnsi="Arial"/>
          <w:sz w:val="22"/>
          <w:szCs w:val="22"/>
        </w:rPr>
        <w:t>ated that hote</w:t>
      </w:r>
      <w:r w:rsidR="004E4347">
        <w:rPr>
          <w:rFonts w:ascii="Arial" w:hAnsi="Arial"/>
          <w:sz w:val="22"/>
          <w:szCs w:val="22"/>
        </w:rPr>
        <w:t>l</w:t>
      </w:r>
      <w:r w:rsidR="00B44C90">
        <w:rPr>
          <w:rFonts w:ascii="Arial" w:hAnsi="Arial"/>
          <w:sz w:val="22"/>
          <w:szCs w:val="22"/>
        </w:rPr>
        <w:t>s</w:t>
      </w:r>
      <w:r w:rsidR="001865C3">
        <w:rPr>
          <w:rFonts w:ascii="Arial" w:hAnsi="Arial"/>
          <w:sz w:val="22"/>
          <w:szCs w:val="22"/>
        </w:rPr>
        <w:t xml:space="preserve"> are already paying for the water th</w:t>
      </w:r>
      <w:r w:rsidR="00F55975">
        <w:rPr>
          <w:rFonts w:ascii="Arial" w:hAnsi="Arial"/>
          <w:sz w:val="22"/>
          <w:szCs w:val="22"/>
        </w:rPr>
        <w:t>at</w:t>
      </w:r>
      <w:r w:rsidR="00B44C90">
        <w:rPr>
          <w:rFonts w:ascii="Arial" w:hAnsi="Arial"/>
          <w:sz w:val="22"/>
          <w:szCs w:val="22"/>
        </w:rPr>
        <w:t xml:space="preserve"> tourist</w:t>
      </w:r>
      <w:r w:rsidR="004646DD">
        <w:rPr>
          <w:rFonts w:ascii="Arial" w:hAnsi="Arial"/>
          <w:sz w:val="22"/>
          <w:szCs w:val="22"/>
        </w:rPr>
        <w:t>s</w:t>
      </w:r>
      <w:r w:rsidR="00B44C90">
        <w:rPr>
          <w:rFonts w:ascii="Arial" w:hAnsi="Arial"/>
          <w:sz w:val="22"/>
          <w:szCs w:val="22"/>
        </w:rPr>
        <w:t xml:space="preserve"> are using so</w:t>
      </w:r>
      <w:r w:rsidR="00F55975">
        <w:rPr>
          <w:rFonts w:ascii="Arial" w:hAnsi="Arial"/>
          <w:sz w:val="22"/>
          <w:szCs w:val="22"/>
        </w:rPr>
        <w:t>,</w:t>
      </w:r>
      <w:r w:rsidR="00B44C90">
        <w:rPr>
          <w:rFonts w:ascii="Arial" w:hAnsi="Arial"/>
          <w:sz w:val="22"/>
          <w:szCs w:val="22"/>
        </w:rPr>
        <w:t xml:space="preserve"> it’s unfair to charge them again.</w:t>
      </w:r>
      <w:r w:rsidR="001865C3">
        <w:rPr>
          <w:rFonts w:ascii="Arial" w:hAnsi="Arial"/>
          <w:sz w:val="22"/>
          <w:szCs w:val="22"/>
        </w:rPr>
        <w:t xml:space="preserve"> Mr. Hawkins responded that th</w:t>
      </w:r>
      <w:r w:rsidR="00B12279">
        <w:rPr>
          <w:rFonts w:ascii="Arial" w:hAnsi="Arial"/>
          <w:sz w:val="22"/>
          <w:szCs w:val="22"/>
        </w:rPr>
        <w:t>e question is not nobody should pay more</w:t>
      </w:r>
      <w:r w:rsidR="00B44C90">
        <w:rPr>
          <w:rFonts w:ascii="Arial" w:hAnsi="Arial"/>
          <w:sz w:val="22"/>
          <w:szCs w:val="22"/>
        </w:rPr>
        <w:t xml:space="preserve"> or less, but there is an issue of affordability</w:t>
      </w:r>
      <w:r w:rsidR="00A805A0">
        <w:rPr>
          <w:rFonts w:ascii="Arial" w:hAnsi="Arial"/>
          <w:sz w:val="22"/>
          <w:szCs w:val="22"/>
        </w:rPr>
        <w:t>. I think this is an issue before us regardless of the question at hand, which is are we going to offer discounts to some</w:t>
      </w:r>
      <w:r w:rsidR="00B911A4">
        <w:rPr>
          <w:rFonts w:ascii="Arial" w:hAnsi="Arial"/>
          <w:sz w:val="22"/>
          <w:szCs w:val="22"/>
        </w:rPr>
        <w:t xml:space="preserve"> parties. Our rates over the next ten years are above inflation.  I think we have an affordability issue independent of the particular question we are asking. If we do reduce or do more on the affordability front that revenue will have to come from our existing rate payers, suburban or retail or some other source.  </w:t>
      </w:r>
      <w:r w:rsidR="00D205FB">
        <w:rPr>
          <w:rFonts w:ascii="Arial" w:hAnsi="Arial"/>
          <w:sz w:val="22"/>
          <w:szCs w:val="22"/>
        </w:rPr>
        <w:t>Hotels pay a water and sewer bill that’s no doubt and their impervious cover that little piece but the tourist are all over the city.</w:t>
      </w:r>
      <w:r w:rsidR="00B911A4">
        <w:rPr>
          <w:rFonts w:ascii="Arial" w:hAnsi="Arial"/>
          <w:sz w:val="22"/>
          <w:szCs w:val="22"/>
        </w:rPr>
        <w:t xml:space="preserve"> </w:t>
      </w:r>
      <w:r w:rsidR="00A805A0">
        <w:rPr>
          <w:rFonts w:ascii="Arial" w:hAnsi="Arial"/>
          <w:sz w:val="22"/>
          <w:szCs w:val="22"/>
        </w:rPr>
        <w:t xml:space="preserve"> </w:t>
      </w:r>
      <w:r w:rsidR="00B44C90">
        <w:rPr>
          <w:rFonts w:ascii="Arial" w:hAnsi="Arial"/>
          <w:sz w:val="22"/>
          <w:szCs w:val="22"/>
        </w:rPr>
        <w:t xml:space="preserve">To increase the revenue, </w:t>
      </w:r>
      <w:r w:rsidR="006F41CE">
        <w:rPr>
          <w:rFonts w:ascii="Arial" w:hAnsi="Arial"/>
          <w:sz w:val="22"/>
          <w:szCs w:val="22"/>
        </w:rPr>
        <w:t xml:space="preserve">the </w:t>
      </w:r>
      <w:r w:rsidR="001865C3">
        <w:rPr>
          <w:rFonts w:ascii="Arial" w:hAnsi="Arial"/>
          <w:sz w:val="22"/>
          <w:szCs w:val="22"/>
        </w:rPr>
        <w:t xml:space="preserve">money </w:t>
      </w:r>
      <w:r w:rsidR="00F2795C">
        <w:rPr>
          <w:rFonts w:ascii="Arial" w:hAnsi="Arial"/>
          <w:sz w:val="22"/>
          <w:szCs w:val="22"/>
        </w:rPr>
        <w:t>will have to</w:t>
      </w:r>
      <w:r w:rsidR="001865C3">
        <w:rPr>
          <w:rFonts w:ascii="Arial" w:hAnsi="Arial"/>
          <w:sz w:val="22"/>
          <w:szCs w:val="22"/>
        </w:rPr>
        <w:t xml:space="preserve"> come from </w:t>
      </w:r>
      <w:r w:rsidR="00F2795C">
        <w:rPr>
          <w:rFonts w:ascii="Arial" w:hAnsi="Arial"/>
          <w:sz w:val="22"/>
          <w:szCs w:val="22"/>
        </w:rPr>
        <w:t>new source such as hospitality tax</w:t>
      </w:r>
      <w:r w:rsidR="006F41CE">
        <w:rPr>
          <w:rFonts w:ascii="Arial" w:hAnsi="Arial"/>
          <w:sz w:val="22"/>
          <w:szCs w:val="22"/>
        </w:rPr>
        <w:t>,</w:t>
      </w:r>
      <w:r w:rsidR="001865C3">
        <w:rPr>
          <w:rFonts w:ascii="Arial" w:hAnsi="Arial"/>
          <w:sz w:val="22"/>
          <w:szCs w:val="22"/>
        </w:rPr>
        <w:t xml:space="preserve"> our existing rate payers </w:t>
      </w:r>
      <w:r w:rsidR="00F2795C">
        <w:rPr>
          <w:rFonts w:ascii="Arial" w:hAnsi="Arial"/>
          <w:sz w:val="22"/>
          <w:szCs w:val="22"/>
        </w:rPr>
        <w:t xml:space="preserve">or </w:t>
      </w:r>
      <w:r w:rsidR="001865C3">
        <w:rPr>
          <w:rFonts w:ascii="Arial" w:hAnsi="Arial"/>
          <w:sz w:val="22"/>
          <w:szCs w:val="22"/>
        </w:rPr>
        <w:t>suburban jurisdictions</w:t>
      </w:r>
      <w:r w:rsidR="00F2795C">
        <w:rPr>
          <w:rFonts w:ascii="Arial" w:hAnsi="Arial"/>
          <w:sz w:val="22"/>
          <w:szCs w:val="22"/>
        </w:rPr>
        <w:t xml:space="preserve">. There are no easy outcomes. </w:t>
      </w:r>
      <w:r w:rsidR="00060E22">
        <w:rPr>
          <w:rFonts w:ascii="Arial" w:hAnsi="Arial"/>
          <w:sz w:val="22"/>
          <w:szCs w:val="22"/>
        </w:rPr>
        <w:t xml:space="preserve"> </w:t>
      </w:r>
      <w:r w:rsidR="00DB017D">
        <w:rPr>
          <w:rFonts w:ascii="Arial" w:hAnsi="Arial"/>
          <w:sz w:val="22"/>
          <w:szCs w:val="22"/>
        </w:rPr>
        <w:t>Chairman Brown</w:t>
      </w:r>
      <w:r w:rsidR="00060E22">
        <w:rPr>
          <w:rFonts w:ascii="Arial" w:hAnsi="Arial"/>
          <w:sz w:val="22"/>
          <w:szCs w:val="22"/>
        </w:rPr>
        <w:t xml:space="preserve"> noted that DC Water </w:t>
      </w:r>
      <w:r w:rsidR="00DB017D">
        <w:rPr>
          <w:rFonts w:ascii="Arial" w:hAnsi="Arial"/>
          <w:sz w:val="22"/>
          <w:szCs w:val="22"/>
        </w:rPr>
        <w:t>anticipates to generate $102 million</w:t>
      </w:r>
      <w:r w:rsidR="004E4347">
        <w:rPr>
          <w:rFonts w:ascii="Arial" w:hAnsi="Arial"/>
          <w:sz w:val="22"/>
          <w:szCs w:val="22"/>
        </w:rPr>
        <w:t xml:space="preserve"> </w:t>
      </w:r>
      <w:r w:rsidR="00F55975">
        <w:rPr>
          <w:rFonts w:ascii="Arial" w:hAnsi="Arial"/>
          <w:sz w:val="22"/>
          <w:szCs w:val="22"/>
        </w:rPr>
        <w:t xml:space="preserve">CRIAC </w:t>
      </w:r>
      <w:r w:rsidR="00060E22">
        <w:rPr>
          <w:rFonts w:ascii="Arial" w:hAnsi="Arial"/>
          <w:sz w:val="22"/>
          <w:szCs w:val="22"/>
        </w:rPr>
        <w:t xml:space="preserve">revenue </w:t>
      </w:r>
      <w:r w:rsidR="00DB017D">
        <w:rPr>
          <w:rFonts w:ascii="Arial" w:hAnsi="Arial"/>
          <w:sz w:val="22"/>
          <w:szCs w:val="22"/>
        </w:rPr>
        <w:t>in FY 2017</w:t>
      </w:r>
      <w:r w:rsidR="00F2795C">
        <w:rPr>
          <w:rFonts w:ascii="Arial" w:hAnsi="Arial"/>
          <w:sz w:val="22"/>
          <w:szCs w:val="22"/>
        </w:rPr>
        <w:t xml:space="preserve">. </w:t>
      </w:r>
      <w:r w:rsidR="00060E22">
        <w:rPr>
          <w:rFonts w:ascii="Arial" w:hAnsi="Arial"/>
          <w:sz w:val="22"/>
          <w:szCs w:val="22"/>
        </w:rPr>
        <w:t>He stated that e</w:t>
      </w:r>
      <w:r w:rsidR="00F2795C">
        <w:rPr>
          <w:rFonts w:ascii="Arial" w:hAnsi="Arial"/>
          <w:sz w:val="22"/>
          <w:szCs w:val="22"/>
        </w:rPr>
        <w:t>ven though we cannot identify customers who pay less</w:t>
      </w:r>
      <w:r w:rsidR="00060E22">
        <w:rPr>
          <w:rFonts w:ascii="Arial" w:hAnsi="Arial"/>
          <w:sz w:val="22"/>
          <w:szCs w:val="22"/>
        </w:rPr>
        <w:t>,</w:t>
      </w:r>
      <w:r w:rsidR="00F2795C">
        <w:rPr>
          <w:rFonts w:ascii="Arial" w:hAnsi="Arial"/>
          <w:sz w:val="22"/>
          <w:szCs w:val="22"/>
        </w:rPr>
        <w:t xml:space="preserve"> </w:t>
      </w:r>
      <w:r w:rsidR="00DB017D">
        <w:rPr>
          <w:rFonts w:ascii="Arial" w:hAnsi="Arial"/>
          <w:sz w:val="22"/>
          <w:szCs w:val="22"/>
        </w:rPr>
        <w:t>which</w:t>
      </w:r>
      <w:r w:rsidR="00F2795C">
        <w:rPr>
          <w:rFonts w:ascii="Arial" w:hAnsi="Arial"/>
          <w:sz w:val="22"/>
          <w:szCs w:val="22"/>
        </w:rPr>
        <w:t xml:space="preserve"> means somebody pays more. </w:t>
      </w:r>
      <w:r>
        <w:rPr>
          <w:rFonts w:ascii="Arial" w:hAnsi="Arial"/>
          <w:sz w:val="22"/>
          <w:szCs w:val="22"/>
        </w:rPr>
        <w:t>Ms. Harvey as</w:t>
      </w:r>
      <w:r w:rsidR="00F2795C">
        <w:rPr>
          <w:rFonts w:ascii="Arial" w:hAnsi="Arial"/>
          <w:sz w:val="22"/>
          <w:szCs w:val="22"/>
        </w:rPr>
        <w:t xml:space="preserve">ked a question as to the role </w:t>
      </w:r>
      <w:r>
        <w:rPr>
          <w:rFonts w:ascii="Arial" w:hAnsi="Arial"/>
          <w:sz w:val="22"/>
          <w:szCs w:val="22"/>
        </w:rPr>
        <w:t>Blue Drop</w:t>
      </w:r>
      <w:r w:rsidR="00F2795C">
        <w:rPr>
          <w:rFonts w:ascii="Arial" w:hAnsi="Arial"/>
          <w:sz w:val="22"/>
          <w:szCs w:val="22"/>
        </w:rPr>
        <w:t xml:space="preserve"> played on this</w:t>
      </w:r>
      <w:r>
        <w:rPr>
          <w:rFonts w:ascii="Arial" w:hAnsi="Arial"/>
          <w:sz w:val="22"/>
          <w:szCs w:val="22"/>
        </w:rPr>
        <w:t>. Mr. Hawkins responded that he doesn’t foresee any revenue contribution in the near future.</w:t>
      </w:r>
    </w:p>
    <w:p w:rsidR="00AC03BA" w:rsidRPr="00AC03BA" w:rsidRDefault="00AC03BA" w:rsidP="00AC03BA">
      <w:pPr>
        <w:pStyle w:val="ListParagraph"/>
        <w:tabs>
          <w:tab w:val="right" w:leader="dot" w:pos="9450"/>
        </w:tabs>
        <w:ind w:left="784"/>
        <w:jc w:val="both"/>
        <w:rPr>
          <w:rFonts w:ascii="Arial" w:hAnsi="Arial"/>
          <w:sz w:val="22"/>
          <w:szCs w:val="22"/>
        </w:rPr>
      </w:pPr>
    </w:p>
    <w:p w:rsidR="00FA6999" w:rsidRDefault="00FA6999" w:rsidP="00FA6999">
      <w:pPr>
        <w:pStyle w:val="ListParagraph"/>
        <w:tabs>
          <w:tab w:val="right" w:leader="dot" w:pos="9450"/>
        </w:tabs>
        <w:ind w:left="0"/>
        <w:jc w:val="both"/>
        <w:rPr>
          <w:rFonts w:ascii="Arial" w:hAnsi="Arial"/>
          <w:sz w:val="22"/>
          <w:szCs w:val="22"/>
        </w:rPr>
      </w:pPr>
      <w:r>
        <w:rPr>
          <w:rFonts w:ascii="Arial" w:hAnsi="Arial"/>
          <w:sz w:val="22"/>
          <w:szCs w:val="22"/>
        </w:rPr>
        <w:t>Mr. Kim proposed the following next steps:</w:t>
      </w:r>
    </w:p>
    <w:p w:rsidR="00F2795C" w:rsidRPr="00FA6999" w:rsidRDefault="00F2795C" w:rsidP="00FA6999">
      <w:pPr>
        <w:pStyle w:val="ListParagraph"/>
        <w:numPr>
          <w:ilvl w:val="0"/>
          <w:numId w:val="4"/>
        </w:numPr>
        <w:tabs>
          <w:tab w:val="right" w:leader="dot" w:pos="9450"/>
        </w:tabs>
        <w:jc w:val="both"/>
        <w:rPr>
          <w:rFonts w:ascii="Arial" w:hAnsi="Arial"/>
          <w:sz w:val="22"/>
          <w:szCs w:val="22"/>
        </w:rPr>
      </w:pPr>
      <w:r w:rsidRPr="00FA6999">
        <w:rPr>
          <w:rFonts w:ascii="Arial" w:hAnsi="Arial"/>
          <w:sz w:val="22"/>
          <w:szCs w:val="22"/>
        </w:rPr>
        <w:t>Development of project timeline</w:t>
      </w:r>
    </w:p>
    <w:p w:rsidR="00F2795C" w:rsidRPr="00FA6999" w:rsidRDefault="00F2795C" w:rsidP="00FA6999">
      <w:pPr>
        <w:pStyle w:val="ListParagraph"/>
        <w:numPr>
          <w:ilvl w:val="0"/>
          <w:numId w:val="4"/>
        </w:numPr>
        <w:tabs>
          <w:tab w:val="right" w:leader="dot" w:pos="9450"/>
        </w:tabs>
        <w:jc w:val="both"/>
        <w:rPr>
          <w:rFonts w:ascii="Arial" w:hAnsi="Arial"/>
          <w:sz w:val="22"/>
          <w:szCs w:val="22"/>
        </w:rPr>
      </w:pPr>
      <w:r w:rsidRPr="00FA6999">
        <w:rPr>
          <w:rFonts w:ascii="Arial" w:hAnsi="Arial"/>
          <w:sz w:val="22"/>
          <w:szCs w:val="22"/>
        </w:rPr>
        <w:lastRenderedPageBreak/>
        <w:t>Finalize customer segments for evaluation</w:t>
      </w:r>
    </w:p>
    <w:p w:rsidR="00F2795C" w:rsidRPr="00FA6999" w:rsidRDefault="00F2795C" w:rsidP="00FA6999">
      <w:pPr>
        <w:pStyle w:val="ListParagraph"/>
        <w:numPr>
          <w:ilvl w:val="0"/>
          <w:numId w:val="4"/>
        </w:numPr>
        <w:tabs>
          <w:tab w:val="right" w:leader="dot" w:pos="9450"/>
        </w:tabs>
        <w:jc w:val="both"/>
        <w:rPr>
          <w:rFonts w:ascii="Arial" w:hAnsi="Arial"/>
          <w:sz w:val="22"/>
          <w:szCs w:val="22"/>
        </w:rPr>
      </w:pPr>
      <w:r w:rsidRPr="00FA6999">
        <w:rPr>
          <w:rFonts w:ascii="Arial" w:hAnsi="Arial"/>
          <w:sz w:val="22"/>
          <w:szCs w:val="22"/>
        </w:rPr>
        <w:t>Finalize identification methodology</w:t>
      </w:r>
    </w:p>
    <w:p w:rsidR="00F2795C" w:rsidRPr="00FA6999" w:rsidRDefault="00F2795C" w:rsidP="00FA6999">
      <w:pPr>
        <w:pStyle w:val="ListParagraph"/>
        <w:numPr>
          <w:ilvl w:val="0"/>
          <w:numId w:val="4"/>
        </w:numPr>
        <w:tabs>
          <w:tab w:val="right" w:leader="dot" w:pos="9450"/>
        </w:tabs>
        <w:jc w:val="both"/>
        <w:rPr>
          <w:rFonts w:ascii="Arial" w:hAnsi="Arial"/>
          <w:sz w:val="22"/>
          <w:szCs w:val="22"/>
        </w:rPr>
      </w:pPr>
      <w:r w:rsidRPr="00FA6999">
        <w:rPr>
          <w:rFonts w:ascii="Arial" w:hAnsi="Arial"/>
          <w:sz w:val="22"/>
          <w:szCs w:val="22"/>
        </w:rPr>
        <w:t>Evaluate rate relief options</w:t>
      </w:r>
    </w:p>
    <w:p w:rsidR="00F2795C" w:rsidRPr="00FA6999" w:rsidRDefault="00F2795C" w:rsidP="00FA6999">
      <w:pPr>
        <w:pStyle w:val="ListParagraph"/>
        <w:numPr>
          <w:ilvl w:val="0"/>
          <w:numId w:val="4"/>
        </w:numPr>
        <w:tabs>
          <w:tab w:val="right" w:leader="dot" w:pos="9450"/>
        </w:tabs>
        <w:jc w:val="both"/>
        <w:rPr>
          <w:rFonts w:ascii="Arial" w:hAnsi="Arial"/>
          <w:sz w:val="22"/>
          <w:szCs w:val="22"/>
        </w:rPr>
      </w:pPr>
      <w:r w:rsidRPr="00FA6999">
        <w:rPr>
          <w:rFonts w:ascii="Arial" w:hAnsi="Arial"/>
          <w:sz w:val="22"/>
          <w:szCs w:val="22"/>
        </w:rPr>
        <w:t>Begin revenue impact modeling</w:t>
      </w:r>
    </w:p>
    <w:p w:rsidR="00F2795C" w:rsidRPr="00FA6999" w:rsidRDefault="00F2795C" w:rsidP="00FA6999">
      <w:pPr>
        <w:pStyle w:val="ListParagraph"/>
        <w:numPr>
          <w:ilvl w:val="0"/>
          <w:numId w:val="4"/>
        </w:numPr>
        <w:tabs>
          <w:tab w:val="right" w:leader="dot" w:pos="9450"/>
        </w:tabs>
        <w:jc w:val="both"/>
        <w:rPr>
          <w:rFonts w:ascii="Arial" w:hAnsi="Arial"/>
          <w:sz w:val="22"/>
          <w:szCs w:val="22"/>
        </w:rPr>
      </w:pPr>
      <w:r w:rsidRPr="00FA6999">
        <w:rPr>
          <w:rFonts w:ascii="Arial" w:hAnsi="Arial"/>
          <w:sz w:val="22"/>
          <w:szCs w:val="22"/>
        </w:rPr>
        <w:t>Research, identify, and develop solutions</w:t>
      </w:r>
    </w:p>
    <w:p w:rsidR="004E0E6C" w:rsidRDefault="004E0E6C" w:rsidP="00FA6999">
      <w:pPr>
        <w:pStyle w:val="ListParagraph"/>
        <w:tabs>
          <w:tab w:val="right" w:leader="dot" w:pos="9450"/>
        </w:tabs>
        <w:ind w:left="0"/>
        <w:jc w:val="both"/>
        <w:rPr>
          <w:rFonts w:ascii="Arial" w:hAnsi="Arial"/>
          <w:sz w:val="22"/>
          <w:szCs w:val="22"/>
        </w:rPr>
      </w:pPr>
    </w:p>
    <w:p w:rsidR="004E0E6C" w:rsidRDefault="00FA6999" w:rsidP="00FA6999">
      <w:pPr>
        <w:pStyle w:val="ListParagraph"/>
        <w:tabs>
          <w:tab w:val="right" w:leader="dot" w:pos="9450"/>
        </w:tabs>
        <w:ind w:left="0"/>
        <w:jc w:val="both"/>
        <w:rPr>
          <w:rFonts w:ascii="Arial" w:hAnsi="Arial"/>
          <w:sz w:val="22"/>
          <w:szCs w:val="22"/>
        </w:rPr>
      </w:pPr>
      <w:r>
        <w:rPr>
          <w:rFonts w:ascii="Arial" w:hAnsi="Arial"/>
          <w:sz w:val="22"/>
          <w:szCs w:val="22"/>
        </w:rPr>
        <w:t xml:space="preserve">Mr. Kim suggested </w:t>
      </w:r>
      <w:r w:rsidR="003B27E0">
        <w:rPr>
          <w:rFonts w:ascii="Arial" w:hAnsi="Arial"/>
          <w:sz w:val="22"/>
          <w:szCs w:val="22"/>
        </w:rPr>
        <w:t xml:space="preserve">to conduct </w:t>
      </w:r>
      <w:r w:rsidR="004E0E6C">
        <w:rPr>
          <w:rFonts w:ascii="Arial" w:hAnsi="Arial"/>
          <w:sz w:val="22"/>
          <w:szCs w:val="22"/>
        </w:rPr>
        <w:t>a survey on definition of affordability that other utilities have adopted in developing program like this</w:t>
      </w:r>
      <w:r w:rsidR="00D212E6">
        <w:rPr>
          <w:rFonts w:ascii="Arial" w:hAnsi="Arial"/>
          <w:sz w:val="22"/>
          <w:szCs w:val="22"/>
        </w:rPr>
        <w:t xml:space="preserve">. This survey </w:t>
      </w:r>
      <w:r w:rsidR="00F55975">
        <w:rPr>
          <w:rFonts w:ascii="Arial" w:hAnsi="Arial"/>
          <w:sz w:val="22"/>
          <w:szCs w:val="22"/>
        </w:rPr>
        <w:t>would</w:t>
      </w:r>
      <w:r w:rsidR="00D212E6">
        <w:rPr>
          <w:rFonts w:ascii="Arial" w:hAnsi="Arial"/>
          <w:sz w:val="22"/>
          <w:szCs w:val="22"/>
        </w:rPr>
        <w:t xml:space="preserve"> be used</w:t>
      </w:r>
      <w:r w:rsidR="004E0E6C">
        <w:rPr>
          <w:rFonts w:ascii="Arial" w:hAnsi="Arial"/>
          <w:sz w:val="22"/>
          <w:szCs w:val="22"/>
        </w:rPr>
        <w:t xml:space="preserve"> as a reference</w:t>
      </w:r>
      <w:r w:rsidR="00D212E6">
        <w:rPr>
          <w:rFonts w:ascii="Arial" w:hAnsi="Arial"/>
          <w:sz w:val="22"/>
          <w:szCs w:val="22"/>
        </w:rPr>
        <w:t xml:space="preserve"> for DC Water</w:t>
      </w:r>
      <w:r w:rsidR="004E0E6C">
        <w:rPr>
          <w:rFonts w:ascii="Arial" w:hAnsi="Arial"/>
          <w:sz w:val="22"/>
          <w:szCs w:val="22"/>
        </w:rPr>
        <w:t xml:space="preserve">. </w:t>
      </w:r>
    </w:p>
    <w:p w:rsidR="004E0E6C" w:rsidRDefault="004E0E6C" w:rsidP="00FA6999">
      <w:pPr>
        <w:pStyle w:val="ListParagraph"/>
        <w:tabs>
          <w:tab w:val="right" w:leader="dot" w:pos="9450"/>
        </w:tabs>
        <w:ind w:left="0"/>
        <w:jc w:val="both"/>
        <w:rPr>
          <w:rFonts w:ascii="Arial" w:hAnsi="Arial"/>
          <w:sz w:val="22"/>
          <w:szCs w:val="22"/>
        </w:rPr>
      </w:pPr>
    </w:p>
    <w:p w:rsidR="00495BFF" w:rsidRDefault="00CB5B1F" w:rsidP="00325BB3">
      <w:pPr>
        <w:tabs>
          <w:tab w:val="right" w:leader="dot" w:pos="9450"/>
        </w:tabs>
        <w:jc w:val="both"/>
        <w:rPr>
          <w:rFonts w:ascii="Arial" w:hAnsi="Arial"/>
          <w:sz w:val="22"/>
          <w:szCs w:val="22"/>
        </w:rPr>
      </w:pPr>
      <w:r>
        <w:rPr>
          <w:rFonts w:ascii="Arial" w:hAnsi="Arial"/>
          <w:sz w:val="22"/>
          <w:szCs w:val="22"/>
        </w:rPr>
        <w:t xml:space="preserve">Ms. Boardman asked what </w:t>
      </w:r>
      <w:r w:rsidR="00836CE4">
        <w:rPr>
          <w:rFonts w:ascii="Arial" w:hAnsi="Arial"/>
          <w:sz w:val="22"/>
          <w:szCs w:val="22"/>
        </w:rPr>
        <w:t>are the</w:t>
      </w:r>
      <w:r>
        <w:rPr>
          <w:rFonts w:ascii="Arial" w:hAnsi="Arial"/>
          <w:sz w:val="22"/>
          <w:szCs w:val="22"/>
        </w:rPr>
        <w:t xml:space="preserve"> cost</w:t>
      </w:r>
      <w:r w:rsidR="00836CE4">
        <w:rPr>
          <w:rFonts w:ascii="Arial" w:hAnsi="Arial"/>
          <w:sz w:val="22"/>
          <w:szCs w:val="22"/>
        </w:rPr>
        <w:t xml:space="preserve">s for outside experts and within existing departmental staff with a </w:t>
      </w:r>
      <w:r w:rsidR="008660EC">
        <w:rPr>
          <w:rFonts w:ascii="Arial" w:hAnsi="Arial"/>
          <w:sz w:val="22"/>
          <w:szCs w:val="22"/>
        </w:rPr>
        <w:t>holistic</w:t>
      </w:r>
      <w:r w:rsidR="00836CE4">
        <w:rPr>
          <w:rFonts w:ascii="Arial" w:hAnsi="Arial"/>
          <w:sz w:val="22"/>
          <w:szCs w:val="22"/>
        </w:rPr>
        <w:t xml:space="preserve"> look and potential of achieving our goal. While we push forward and look, I don’t want to spend an enormous amount of money with an unattainable goal. </w:t>
      </w:r>
      <w:r w:rsidR="00FA6999">
        <w:rPr>
          <w:rFonts w:ascii="Arial" w:hAnsi="Arial"/>
          <w:sz w:val="22"/>
          <w:szCs w:val="22"/>
        </w:rPr>
        <w:t xml:space="preserve"> </w:t>
      </w:r>
    </w:p>
    <w:p w:rsidR="00495BFF" w:rsidRDefault="00495BFF" w:rsidP="00325BB3">
      <w:pPr>
        <w:tabs>
          <w:tab w:val="right" w:leader="dot" w:pos="9450"/>
        </w:tabs>
        <w:jc w:val="both"/>
        <w:rPr>
          <w:rFonts w:ascii="Arial" w:hAnsi="Arial"/>
          <w:sz w:val="22"/>
          <w:szCs w:val="22"/>
        </w:rPr>
      </w:pPr>
    </w:p>
    <w:p w:rsidR="00ED631D" w:rsidRDefault="00CB5B1F" w:rsidP="00325BB3">
      <w:pPr>
        <w:tabs>
          <w:tab w:val="right" w:leader="dot" w:pos="9450"/>
        </w:tabs>
        <w:jc w:val="both"/>
        <w:rPr>
          <w:rFonts w:ascii="Arial" w:hAnsi="Arial"/>
          <w:sz w:val="22"/>
          <w:szCs w:val="22"/>
        </w:rPr>
      </w:pPr>
      <w:r w:rsidRPr="00CD716E">
        <w:rPr>
          <w:rFonts w:ascii="Arial" w:hAnsi="Arial"/>
          <w:sz w:val="22"/>
          <w:szCs w:val="22"/>
        </w:rPr>
        <w:t>Mr. Kim</w:t>
      </w:r>
      <w:r w:rsidR="00FA6999" w:rsidRPr="00CD716E">
        <w:rPr>
          <w:rFonts w:ascii="Arial" w:hAnsi="Arial"/>
          <w:sz w:val="22"/>
          <w:szCs w:val="22"/>
        </w:rPr>
        <w:t xml:space="preserve"> </w:t>
      </w:r>
      <w:r w:rsidR="00633F5B">
        <w:rPr>
          <w:rFonts w:ascii="Arial" w:hAnsi="Arial"/>
          <w:sz w:val="22"/>
          <w:szCs w:val="22"/>
        </w:rPr>
        <w:t>reference</w:t>
      </w:r>
      <w:r w:rsidR="00FA6999" w:rsidRPr="00CD716E">
        <w:rPr>
          <w:rFonts w:ascii="Arial" w:hAnsi="Arial"/>
          <w:sz w:val="22"/>
          <w:szCs w:val="22"/>
        </w:rPr>
        <w:t>d</w:t>
      </w:r>
      <w:r w:rsidR="00C22BB0">
        <w:rPr>
          <w:rFonts w:ascii="Arial" w:hAnsi="Arial"/>
          <w:sz w:val="22"/>
          <w:szCs w:val="22"/>
        </w:rPr>
        <w:t xml:space="preserve"> to the Committee that the </w:t>
      </w:r>
      <w:r w:rsidR="00F55975">
        <w:rPr>
          <w:rFonts w:ascii="Arial" w:hAnsi="Arial"/>
          <w:sz w:val="22"/>
          <w:szCs w:val="22"/>
        </w:rPr>
        <w:t xml:space="preserve">last </w:t>
      </w:r>
      <w:r w:rsidR="00966957">
        <w:rPr>
          <w:rFonts w:ascii="Arial" w:hAnsi="Arial"/>
          <w:sz w:val="22"/>
          <w:szCs w:val="22"/>
        </w:rPr>
        <w:t xml:space="preserve">cost of service </w:t>
      </w:r>
      <w:r w:rsidR="00F55975">
        <w:rPr>
          <w:rFonts w:ascii="Arial" w:hAnsi="Arial"/>
          <w:sz w:val="22"/>
          <w:szCs w:val="22"/>
        </w:rPr>
        <w:t xml:space="preserve">study </w:t>
      </w:r>
      <w:r w:rsidR="00966957">
        <w:rPr>
          <w:rFonts w:ascii="Arial" w:hAnsi="Arial"/>
          <w:sz w:val="22"/>
          <w:szCs w:val="22"/>
        </w:rPr>
        <w:t>for</w:t>
      </w:r>
      <w:r w:rsidR="00C22BB0">
        <w:rPr>
          <w:rFonts w:ascii="Arial" w:hAnsi="Arial"/>
          <w:sz w:val="22"/>
          <w:szCs w:val="22"/>
        </w:rPr>
        <w:t xml:space="preserve"> </w:t>
      </w:r>
      <w:r w:rsidR="00CD716E" w:rsidRPr="00CD716E">
        <w:rPr>
          <w:rFonts w:ascii="Arial" w:hAnsi="Arial"/>
          <w:sz w:val="22"/>
          <w:szCs w:val="22"/>
        </w:rPr>
        <w:t>restructuring of water &amp; sewer rates, fees and charges</w:t>
      </w:r>
      <w:r w:rsidR="00FA6999" w:rsidRPr="00CD716E">
        <w:rPr>
          <w:rFonts w:ascii="Arial" w:hAnsi="Arial"/>
          <w:sz w:val="22"/>
          <w:szCs w:val="22"/>
        </w:rPr>
        <w:t xml:space="preserve"> </w:t>
      </w:r>
      <w:r w:rsidR="00C22BB0">
        <w:rPr>
          <w:rFonts w:ascii="Arial" w:hAnsi="Arial"/>
          <w:sz w:val="22"/>
          <w:szCs w:val="22"/>
        </w:rPr>
        <w:t>and implement</w:t>
      </w:r>
      <w:r w:rsidR="00966957">
        <w:rPr>
          <w:rFonts w:ascii="Arial" w:hAnsi="Arial"/>
          <w:sz w:val="22"/>
          <w:szCs w:val="22"/>
        </w:rPr>
        <w:t>ing</w:t>
      </w:r>
      <w:r w:rsidR="00C22BB0">
        <w:rPr>
          <w:rFonts w:ascii="Arial" w:hAnsi="Arial"/>
          <w:sz w:val="22"/>
          <w:szCs w:val="22"/>
        </w:rPr>
        <w:t xml:space="preserve"> a new fixed WSRF fee cost </w:t>
      </w:r>
      <w:r w:rsidR="00C22BB0" w:rsidRPr="00CD716E">
        <w:rPr>
          <w:rFonts w:ascii="Arial" w:hAnsi="Arial"/>
          <w:sz w:val="22"/>
          <w:szCs w:val="22"/>
        </w:rPr>
        <w:t>approximately $300,000</w:t>
      </w:r>
      <w:r w:rsidR="00966957">
        <w:rPr>
          <w:rFonts w:ascii="Arial" w:hAnsi="Arial"/>
          <w:sz w:val="22"/>
          <w:szCs w:val="22"/>
        </w:rPr>
        <w:t>.</w:t>
      </w:r>
      <w:r w:rsidR="00C22BB0" w:rsidRPr="00CD716E">
        <w:rPr>
          <w:rFonts w:ascii="Arial" w:hAnsi="Arial"/>
          <w:sz w:val="22"/>
          <w:szCs w:val="22"/>
        </w:rPr>
        <w:t xml:space="preserve"> </w:t>
      </w:r>
      <w:r w:rsidR="00966957">
        <w:rPr>
          <w:rFonts w:ascii="Arial" w:hAnsi="Arial"/>
          <w:sz w:val="22"/>
          <w:szCs w:val="22"/>
        </w:rPr>
        <w:t>I</w:t>
      </w:r>
      <w:r w:rsidR="00C22BB0">
        <w:rPr>
          <w:rFonts w:ascii="Arial" w:hAnsi="Arial"/>
          <w:sz w:val="22"/>
          <w:szCs w:val="22"/>
        </w:rPr>
        <w:t xml:space="preserve">t </w:t>
      </w:r>
      <w:r w:rsidR="00FA6999" w:rsidRPr="00CD716E">
        <w:rPr>
          <w:rFonts w:ascii="Arial" w:hAnsi="Arial"/>
          <w:sz w:val="22"/>
          <w:szCs w:val="22"/>
        </w:rPr>
        <w:t>took over eighteen months</w:t>
      </w:r>
      <w:r w:rsidR="00C22BB0">
        <w:rPr>
          <w:rFonts w:ascii="Arial" w:hAnsi="Arial"/>
          <w:sz w:val="22"/>
          <w:szCs w:val="22"/>
        </w:rPr>
        <w:t xml:space="preserve"> to complete with litera</w:t>
      </w:r>
      <w:r w:rsidR="004646DD">
        <w:rPr>
          <w:rFonts w:ascii="Arial" w:hAnsi="Arial"/>
          <w:sz w:val="22"/>
          <w:szCs w:val="22"/>
        </w:rPr>
        <w:t>l</w:t>
      </w:r>
      <w:r w:rsidR="00C22BB0">
        <w:rPr>
          <w:rFonts w:ascii="Arial" w:hAnsi="Arial"/>
          <w:sz w:val="22"/>
          <w:szCs w:val="22"/>
        </w:rPr>
        <w:t>ly</w:t>
      </w:r>
      <w:r w:rsidR="00FA6999" w:rsidRPr="00CD716E">
        <w:rPr>
          <w:rFonts w:ascii="Arial" w:hAnsi="Arial"/>
          <w:sz w:val="22"/>
          <w:szCs w:val="22"/>
        </w:rPr>
        <w:t xml:space="preserve"> thousands of staff hours</w:t>
      </w:r>
      <w:r w:rsidR="00C22BB0">
        <w:rPr>
          <w:rFonts w:ascii="Arial" w:hAnsi="Arial"/>
          <w:sz w:val="22"/>
          <w:szCs w:val="22"/>
        </w:rPr>
        <w:t xml:space="preserve"> across Finance,</w:t>
      </w:r>
      <w:r w:rsidR="004411F3">
        <w:rPr>
          <w:rFonts w:ascii="Arial" w:hAnsi="Arial"/>
          <w:sz w:val="22"/>
          <w:szCs w:val="22"/>
        </w:rPr>
        <w:t xml:space="preserve"> </w:t>
      </w:r>
      <w:r w:rsidR="00C22BB0">
        <w:rPr>
          <w:rFonts w:ascii="Arial" w:hAnsi="Arial"/>
          <w:sz w:val="22"/>
          <w:szCs w:val="22"/>
        </w:rPr>
        <w:t>General Counsel Office, Customer Service and IT to validate</w:t>
      </w:r>
      <w:r w:rsidR="00ED631D">
        <w:rPr>
          <w:rFonts w:ascii="Arial" w:hAnsi="Arial"/>
          <w:sz w:val="22"/>
          <w:szCs w:val="22"/>
        </w:rPr>
        <w:t>,</w:t>
      </w:r>
      <w:r w:rsidR="00C22BB0">
        <w:rPr>
          <w:rFonts w:ascii="Arial" w:hAnsi="Arial"/>
          <w:sz w:val="22"/>
          <w:szCs w:val="22"/>
        </w:rPr>
        <w:t xml:space="preserve"> design</w:t>
      </w:r>
      <w:r w:rsidR="00ED631D">
        <w:rPr>
          <w:rFonts w:ascii="Arial" w:hAnsi="Arial"/>
          <w:sz w:val="22"/>
          <w:szCs w:val="22"/>
        </w:rPr>
        <w:t>,</w:t>
      </w:r>
      <w:r w:rsidR="00C22BB0">
        <w:rPr>
          <w:rFonts w:ascii="Arial" w:hAnsi="Arial"/>
          <w:sz w:val="22"/>
          <w:szCs w:val="22"/>
        </w:rPr>
        <w:t xml:space="preserve"> test, </w:t>
      </w:r>
      <w:r w:rsidR="00ED631D">
        <w:rPr>
          <w:rFonts w:ascii="Arial" w:hAnsi="Arial"/>
          <w:sz w:val="22"/>
          <w:szCs w:val="22"/>
        </w:rPr>
        <w:t xml:space="preserve"> and </w:t>
      </w:r>
      <w:r w:rsidR="00C22BB0">
        <w:rPr>
          <w:rFonts w:ascii="Arial" w:hAnsi="Arial"/>
          <w:sz w:val="22"/>
          <w:szCs w:val="22"/>
        </w:rPr>
        <w:t xml:space="preserve">to make sure that it was </w:t>
      </w:r>
      <w:r w:rsidR="00ED631D">
        <w:rPr>
          <w:rFonts w:ascii="Arial" w:hAnsi="Arial"/>
          <w:sz w:val="22"/>
          <w:szCs w:val="22"/>
        </w:rPr>
        <w:t>legally defensible and that we have all the resources to do all the modelling and the projection.</w:t>
      </w:r>
      <w:r w:rsidR="00FA6999" w:rsidRPr="00CD716E">
        <w:rPr>
          <w:rFonts w:ascii="Arial" w:hAnsi="Arial"/>
          <w:sz w:val="22"/>
          <w:szCs w:val="22"/>
        </w:rPr>
        <w:t xml:space="preserve"> </w:t>
      </w:r>
      <w:r w:rsidR="00ED631D">
        <w:rPr>
          <w:rFonts w:ascii="Arial" w:hAnsi="Arial"/>
          <w:sz w:val="22"/>
          <w:szCs w:val="22"/>
        </w:rPr>
        <w:t xml:space="preserve">He </w:t>
      </w:r>
      <w:r w:rsidR="00966957">
        <w:rPr>
          <w:rFonts w:ascii="Arial" w:hAnsi="Arial"/>
          <w:sz w:val="22"/>
          <w:szCs w:val="22"/>
        </w:rPr>
        <w:t>expected</w:t>
      </w:r>
      <w:r w:rsidR="00ED631D">
        <w:rPr>
          <w:rFonts w:ascii="Arial" w:hAnsi="Arial"/>
          <w:sz w:val="22"/>
          <w:szCs w:val="22"/>
        </w:rPr>
        <w:t xml:space="preserve"> that the CRIAC would be of similar magnitude.</w:t>
      </w:r>
    </w:p>
    <w:p w:rsidR="00ED631D" w:rsidRDefault="00ED631D" w:rsidP="00325BB3">
      <w:pPr>
        <w:tabs>
          <w:tab w:val="right" w:leader="dot" w:pos="9450"/>
        </w:tabs>
        <w:jc w:val="both"/>
        <w:rPr>
          <w:rFonts w:ascii="Arial" w:hAnsi="Arial"/>
          <w:sz w:val="22"/>
          <w:szCs w:val="22"/>
        </w:rPr>
      </w:pPr>
    </w:p>
    <w:p w:rsidR="00475C57" w:rsidRDefault="00475C57" w:rsidP="00475C57">
      <w:pPr>
        <w:pStyle w:val="ListParagraph"/>
        <w:tabs>
          <w:tab w:val="right" w:leader="dot" w:pos="9450"/>
        </w:tabs>
        <w:ind w:left="0"/>
        <w:jc w:val="both"/>
        <w:rPr>
          <w:rFonts w:ascii="Arial" w:hAnsi="Arial"/>
          <w:sz w:val="22"/>
          <w:szCs w:val="22"/>
        </w:rPr>
      </w:pPr>
      <w:r>
        <w:rPr>
          <w:rFonts w:ascii="Arial" w:hAnsi="Arial"/>
          <w:sz w:val="22"/>
          <w:szCs w:val="22"/>
        </w:rPr>
        <w:t xml:space="preserve">Chairman Brown </w:t>
      </w:r>
      <w:r w:rsidR="00722DCD">
        <w:rPr>
          <w:rFonts w:ascii="Arial" w:hAnsi="Arial"/>
          <w:sz w:val="22"/>
          <w:szCs w:val="22"/>
        </w:rPr>
        <w:t>asked i</w:t>
      </w:r>
      <w:r w:rsidR="00F55975">
        <w:rPr>
          <w:rFonts w:ascii="Arial" w:hAnsi="Arial"/>
          <w:sz w:val="22"/>
          <w:szCs w:val="22"/>
        </w:rPr>
        <w:t>f</w:t>
      </w:r>
      <w:r w:rsidR="00722DCD">
        <w:rPr>
          <w:rFonts w:ascii="Arial" w:hAnsi="Arial"/>
          <w:sz w:val="22"/>
          <w:szCs w:val="22"/>
        </w:rPr>
        <w:t xml:space="preserve"> there </w:t>
      </w:r>
      <w:r w:rsidR="00F55975">
        <w:rPr>
          <w:rFonts w:ascii="Arial" w:hAnsi="Arial"/>
          <w:sz w:val="22"/>
          <w:szCs w:val="22"/>
        </w:rPr>
        <w:t xml:space="preserve">was </w:t>
      </w:r>
      <w:r w:rsidR="00722DCD">
        <w:rPr>
          <w:rFonts w:ascii="Arial" w:hAnsi="Arial"/>
          <w:sz w:val="22"/>
          <w:szCs w:val="22"/>
        </w:rPr>
        <w:t>a way to look at some initial</w:t>
      </w:r>
      <w:r w:rsidR="00D50912">
        <w:rPr>
          <w:rFonts w:ascii="Arial" w:hAnsi="Arial"/>
          <w:sz w:val="22"/>
          <w:szCs w:val="22"/>
        </w:rPr>
        <w:t>/big picture</w:t>
      </w:r>
      <w:r w:rsidR="00722DCD">
        <w:rPr>
          <w:rFonts w:ascii="Arial" w:hAnsi="Arial"/>
          <w:sz w:val="22"/>
          <w:szCs w:val="22"/>
        </w:rPr>
        <w:t xml:space="preserve"> numbers for an example a 50% CRIAC credit results in a $0.</w:t>
      </w:r>
      <w:r w:rsidR="003D0630">
        <w:rPr>
          <w:rFonts w:ascii="Arial" w:hAnsi="Arial"/>
          <w:sz w:val="22"/>
          <w:szCs w:val="22"/>
        </w:rPr>
        <w:t>11</w:t>
      </w:r>
      <w:r w:rsidR="00722DCD">
        <w:rPr>
          <w:rFonts w:ascii="Arial" w:hAnsi="Arial"/>
          <w:sz w:val="22"/>
          <w:szCs w:val="22"/>
        </w:rPr>
        <w:t xml:space="preserve"> increase</w:t>
      </w:r>
      <w:r w:rsidR="00D50912">
        <w:rPr>
          <w:rFonts w:ascii="Arial" w:hAnsi="Arial"/>
          <w:sz w:val="22"/>
          <w:szCs w:val="22"/>
        </w:rPr>
        <w:t xml:space="preserve"> to the rest of the customers</w:t>
      </w:r>
      <w:r w:rsidR="003C69DB">
        <w:rPr>
          <w:rFonts w:ascii="Arial" w:hAnsi="Arial"/>
          <w:sz w:val="22"/>
          <w:szCs w:val="22"/>
        </w:rPr>
        <w:t>.</w:t>
      </w:r>
      <w:r>
        <w:rPr>
          <w:rFonts w:ascii="Arial" w:hAnsi="Arial"/>
          <w:sz w:val="22"/>
          <w:szCs w:val="22"/>
        </w:rPr>
        <w:t xml:space="preserve"> Mr. Kim responded </w:t>
      </w:r>
      <w:r w:rsidR="00D50912">
        <w:rPr>
          <w:rFonts w:ascii="Arial" w:hAnsi="Arial"/>
          <w:sz w:val="22"/>
          <w:szCs w:val="22"/>
        </w:rPr>
        <w:t>in the affirmative. May</w:t>
      </w:r>
      <w:r w:rsidR="00F55975">
        <w:rPr>
          <w:rFonts w:ascii="Arial" w:hAnsi="Arial"/>
          <w:sz w:val="22"/>
          <w:szCs w:val="22"/>
        </w:rPr>
        <w:t xml:space="preserve"> </w:t>
      </w:r>
      <w:r w:rsidR="00D50912">
        <w:rPr>
          <w:rFonts w:ascii="Arial" w:hAnsi="Arial"/>
          <w:sz w:val="22"/>
          <w:szCs w:val="22"/>
        </w:rPr>
        <w:t xml:space="preserve">be one path forward </w:t>
      </w:r>
      <w:r w:rsidR="003C69DB">
        <w:rPr>
          <w:rFonts w:ascii="Arial" w:hAnsi="Arial"/>
          <w:sz w:val="22"/>
          <w:szCs w:val="22"/>
        </w:rPr>
        <w:t xml:space="preserve">would be that </w:t>
      </w:r>
      <w:r w:rsidR="00D50912">
        <w:rPr>
          <w:rFonts w:ascii="Arial" w:hAnsi="Arial"/>
          <w:sz w:val="22"/>
          <w:szCs w:val="22"/>
        </w:rPr>
        <w:t>rather than do</w:t>
      </w:r>
      <w:r w:rsidR="003C69DB">
        <w:rPr>
          <w:rFonts w:ascii="Arial" w:hAnsi="Arial"/>
          <w:sz w:val="22"/>
          <w:szCs w:val="22"/>
        </w:rPr>
        <w:t>ing</w:t>
      </w:r>
      <w:r w:rsidR="00D50912">
        <w:rPr>
          <w:rFonts w:ascii="Arial" w:hAnsi="Arial"/>
          <w:sz w:val="22"/>
          <w:szCs w:val="22"/>
        </w:rPr>
        <w:t xml:space="preserve"> the exercise across all of the different customers segments </w:t>
      </w:r>
      <w:r w:rsidR="001229A7">
        <w:rPr>
          <w:rFonts w:ascii="Arial" w:hAnsi="Arial"/>
          <w:sz w:val="22"/>
          <w:szCs w:val="22"/>
        </w:rPr>
        <w:t>i</w:t>
      </w:r>
      <w:r w:rsidR="003C69DB">
        <w:rPr>
          <w:rFonts w:ascii="Arial" w:hAnsi="Arial"/>
          <w:sz w:val="22"/>
          <w:szCs w:val="22"/>
        </w:rPr>
        <w:t>f</w:t>
      </w:r>
      <w:r w:rsidR="001229A7">
        <w:rPr>
          <w:rFonts w:ascii="Arial" w:hAnsi="Arial"/>
          <w:sz w:val="22"/>
          <w:szCs w:val="22"/>
        </w:rPr>
        <w:t xml:space="preserve"> </w:t>
      </w:r>
      <w:r w:rsidR="00D50912">
        <w:rPr>
          <w:rFonts w:ascii="Arial" w:hAnsi="Arial"/>
          <w:sz w:val="22"/>
          <w:szCs w:val="22"/>
        </w:rPr>
        <w:t>we c</w:t>
      </w:r>
      <w:r w:rsidR="001229A7">
        <w:rPr>
          <w:rFonts w:ascii="Arial" w:hAnsi="Arial"/>
          <w:sz w:val="22"/>
          <w:szCs w:val="22"/>
        </w:rPr>
        <w:t>ould</w:t>
      </w:r>
      <w:r w:rsidR="00D50912">
        <w:rPr>
          <w:rFonts w:ascii="Arial" w:hAnsi="Arial"/>
          <w:sz w:val="22"/>
          <w:szCs w:val="22"/>
        </w:rPr>
        <w:t xml:space="preserve"> drill down and focus on the charitable, religious and educational institutions that ha</w:t>
      </w:r>
      <w:r w:rsidR="00F55975">
        <w:rPr>
          <w:rFonts w:ascii="Arial" w:hAnsi="Arial"/>
          <w:sz w:val="22"/>
          <w:szCs w:val="22"/>
        </w:rPr>
        <w:t>ve</w:t>
      </w:r>
      <w:r w:rsidR="00D50912">
        <w:rPr>
          <w:rFonts w:ascii="Arial" w:hAnsi="Arial"/>
          <w:sz w:val="22"/>
          <w:szCs w:val="22"/>
        </w:rPr>
        <w:t xml:space="preserve"> gotten a lot of focus from this Committee</w:t>
      </w:r>
      <w:r>
        <w:rPr>
          <w:rFonts w:ascii="Arial" w:hAnsi="Arial"/>
          <w:sz w:val="22"/>
          <w:szCs w:val="22"/>
        </w:rPr>
        <w:t xml:space="preserve">. </w:t>
      </w:r>
      <w:r w:rsidR="00D50912">
        <w:rPr>
          <w:rFonts w:ascii="Arial" w:hAnsi="Arial"/>
          <w:sz w:val="22"/>
          <w:szCs w:val="22"/>
        </w:rPr>
        <w:t>There is a fair amount of precedence for non-profits</w:t>
      </w:r>
      <w:r w:rsidR="00823C5B">
        <w:rPr>
          <w:rFonts w:ascii="Arial" w:hAnsi="Arial"/>
          <w:sz w:val="22"/>
          <w:szCs w:val="22"/>
        </w:rPr>
        <w:t xml:space="preserve"> institutions and subsets of non-profits to receive discounts/credit on certain charges. This might be one way forward to do this on a limited basis and present preliminary results to the Committee</w:t>
      </w:r>
      <w:r w:rsidR="00D50912">
        <w:rPr>
          <w:rFonts w:ascii="Arial" w:hAnsi="Arial"/>
          <w:sz w:val="22"/>
          <w:szCs w:val="22"/>
        </w:rPr>
        <w:t xml:space="preserve">   </w:t>
      </w:r>
    </w:p>
    <w:p w:rsidR="001075AC" w:rsidRDefault="001075AC" w:rsidP="00475C57">
      <w:pPr>
        <w:pStyle w:val="ListParagraph"/>
        <w:tabs>
          <w:tab w:val="right" w:leader="dot" w:pos="9450"/>
        </w:tabs>
        <w:ind w:left="0"/>
        <w:jc w:val="both"/>
        <w:rPr>
          <w:rFonts w:ascii="Arial" w:hAnsi="Arial"/>
          <w:sz w:val="22"/>
          <w:szCs w:val="22"/>
        </w:rPr>
      </w:pPr>
    </w:p>
    <w:p w:rsidR="001075AC" w:rsidRDefault="004C001F" w:rsidP="00475C57">
      <w:pPr>
        <w:pStyle w:val="ListParagraph"/>
        <w:tabs>
          <w:tab w:val="right" w:leader="dot" w:pos="9450"/>
        </w:tabs>
        <w:ind w:left="0"/>
        <w:jc w:val="both"/>
        <w:rPr>
          <w:rFonts w:ascii="Arial" w:hAnsi="Arial"/>
          <w:sz w:val="22"/>
          <w:szCs w:val="22"/>
        </w:rPr>
      </w:pPr>
      <w:r>
        <w:rPr>
          <w:rFonts w:ascii="Arial" w:hAnsi="Arial"/>
          <w:sz w:val="22"/>
          <w:szCs w:val="22"/>
        </w:rPr>
        <w:t xml:space="preserve">Acting </w:t>
      </w:r>
      <w:r w:rsidR="001075AC">
        <w:rPr>
          <w:rFonts w:ascii="Arial" w:hAnsi="Arial"/>
          <w:sz w:val="22"/>
          <w:szCs w:val="22"/>
        </w:rPr>
        <w:t xml:space="preserve">Chairperson </w:t>
      </w:r>
      <w:r>
        <w:rPr>
          <w:rFonts w:ascii="Arial" w:hAnsi="Arial"/>
          <w:sz w:val="22"/>
          <w:szCs w:val="22"/>
        </w:rPr>
        <w:t xml:space="preserve">Ms. </w:t>
      </w:r>
      <w:r w:rsidR="001075AC">
        <w:rPr>
          <w:rFonts w:ascii="Arial" w:hAnsi="Arial"/>
          <w:sz w:val="22"/>
          <w:szCs w:val="22"/>
        </w:rPr>
        <w:t xml:space="preserve">Butani stated that </w:t>
      </w:r>
      <w:r w:rsidR="00F55975">
        <w:rPr>
          <w:rFonts w:ascii="Arial" w:hAnsi="Arial"/>
          <w:sz w:val="22"/>
          <w:szCs w:val="22"/>
        </w:rPr>
        <w:t xml:space="preserve">non-profit </w:t>
      </w:r>
      <w:r w:rsidR="00E04DF1">
        <w:rPr>
          <w:rFonts w:ascii="Arial" w:hAnsi="Arial"/>
          <w:sz w:val="22"/>
          <w:szCs w:val="22"/>
        </w:rPr>
        <w:t>segment</w:t>
      </w:r>
      <w:r w:rsidR="001075AC">
        <w:rPr>
          <w:rFonts w:ascii="Arial" w:hAnsi="Arial"/>
          <w:sz w:val="22"/>
          <w:szCs w:val="22"/>
        </w:rPr>
        <w:t xml:space="preserve"> has </w:t>
      </w:r>
      <w:r w:rsidR="00E04DF1">
        <w:rPr>
          <w:rFonts w:ascii="Arial" w:hAnsi="Arial"/>
          <w:sz w:val="22"/>
          <w:szCs w:val="22"/>
        </w:rPr>
        <w:t xml:space="preserve">received </w:t>
      </w:r>
      <w:r w:rsidR="001075AC">
        <w:rPr>
          <w:rFonts w:ascii="Arial" w:hAnsi="Arial"/>
          <w:sz w:val="22"/>
          <w:szCs w:val="22"/>
        </w:rPr>
        <w:t xml:space="preserve">a lot of attention from the Committee, but she is more concerned about the customers that fall </w:t>
      </w:r>
      <w:r w:rsidR="00E04DF1">
        <w:rPr>
          <w:rFonts w:ascii="Arial" w:hAnsi="Arial"/>
          <w:sz w:val="22"/>
          <w:szCs w:val="22"/>
        </w:rPr>
        <w:t xml:space="preserve">just above </w:t>
      </w:r>
      <w:r w:rsidR="001075AC">
        <w:rPr>
          <w:rFonts w:ascii="Arial" w:hAnsi="Arial"/>
          <w:sz w:val="22"/>
          <w:szCs w:val="22"/>
        </w:rPr>
        <w:t xml:space="preserve">the line. </w:t>
      </w:r>
      <w:r w:rsidR="00E04DF1">
        <w:rPr>
          <w:rFonts w:ascii="Arial" w:hAnsi="Arial"/>
          <w:sz w:val="22"/>
          <w:szCs w:val="22"/>
        </w:rPr>
        <w:t xml:space="preserve">Those are the people that we have been very concerned about, because </w:t>
      </w:r>
      <w:r w:rsidR="003C69DB">
        <w:rPr>
          <w:rFonts w:ascii="Arial" w:hAnsi="Arial"/>
          <w:sz w:val="22"/>
          <w:szCs w:val="22"/>
        </w:rPr>
        <w:t>they</w:t>
      </w:r>
      <w:r w:rsidR="00E04DF1">
        <w:rPr>
          <w:rFonts w:ascii="Arial" w:hAnsi="Arial"/>
          <w:sz w:val="22"/>
          <w:szCs w:val="22"/>
        </w:rPr>
        <w:t xml:space="preserve"> really get hurt the most by rate increases. </w:t>
      </w:r>
      <w:r w:rsidR="001075AC">
        <w:rPr>
          <w:rFonts w:ascii="Arial" w:hAnsi="Arial"/>
          <w:sz w:val="22"/>
          <w:szCs w:val="22"/>
        </w:rPr>
        <w:t xml:space="preserve">She </w:t>
      </w:r>
      <w:r w:rsidR="00F55975">
        <w:rPr>
          <w:rFonts w:ascii="Arial" w:hAnsi="Arial"/>
          <w:sz w:val="22"/>
          <w:szCs w:val="22"/>
        </w:rPr>
        <w:t>was</w:t>
      </w:r>
      <w:r w:rsidR="001075AC">
        <w:rPr>
          <w:rFonts w:ascii="Arial" w:hAnsi="Arial"/>
          <w:sz w:val="22"/>
          <w:szCs w:val="22"/>
        </w:rPr>
        <w:t xml:space="preserve"> not sure if the </w:t>
      </w:r>
      <w:r w:rsidR="004646DD">
        <w:rPr>
          <w:rFonts w:ascii="Arial" w:hAnsi="Arial"/>
          <w:sz w:val="22"/>
          <w:szCs w:val="22"/>
        </w:rPr>
        <w:t>C</w:t>
      </w:r>
      <w:r w:rsidR="001075AC">
        <w:rPr>
          <w:rFonts w:ascii="Arial" w:hAnsi="Arial"/>
          <w:sz w:val="22"/>
          <w:szCs w:val="22"/>
        </w:rPr>
        <w:t xml:space="preserve">ommittee </w:t>
      </w:r>
      <w:r w:rsidR="00F55975">
        <w:rPr>
          <w:rFonts w:ascii="Arial" w:hAnsi="Arial"/>
          <w:sz w:val="22"/>
          <w:szCs w:val="22"/>
        </w:rPr>
        <w:t>wa</w:t>
      </w:r>
      <w:r w:rsidR="001075AC">
        <w:rPr>
          <w:rFonts w:ascii="Arial" w:hAnsi="Arial"/>
          <w:sz w:val="22"/>
          <w:szCs w:val="22"/>
        </w:rPr>
        <w:t>s there yet to make a decision on the non-profit.  Chairman Brown suggested the ne</w:t>
      </w:r>
      <w:r w:rsidR="00FB7146">
        <w:rPr>
          <w:rFonts w:ascii="Arial" w:hAnsi="Arial"/>
          <w:sz w:val="22"/>
          <w:szCs w:val="22"/>
        </w:rPr>
        <w:t xml:space="preserve">xt step on </w:t>
      </w:r>
      <w:r w:rsidR="001075AC">
        <w:rPr>
          <w:rFonts w:ascii="Arial" w:hAnsi="Arial"/>
          <w:sz w:val="22"/>
          <w:szCs w:val="22"/>
        </w:rPr>
        <w:t xml:space="preserve">the exempt customers </w:t>
      </w:r>
      <w:r w:rsidR="00FB7146">
        <w:rPr>
          <w:rFonts w:ascii="Arial" w:hAnsi="Arial"/>
          <w:sz w:val="22"/>
          <w:szCs w:val="22"/>
        </w:rPr>
        <w:t>e.g. District of Columbia and tourist</w:t>
      </w:r>
      <w:r w:rsidR="00F55975">
        <w:rPr>
          <w:rFonts w:ascii="Arial" w:hAnsi="Arial"/>
          <w:sz w:val="22"/>
          <w:szCs w:val="22"/>
        </w:rPr>
        <w:t>s</w:t>
      </w:r>
      <w:r w:rsidR="00FB7146">
        <w:rPr>
          <w:rFonts w:ascii="Arial" w:hAnsi="Arial"/>
          <w:sz w:val="22"/>
          <w:szCs w:val="22"/>
        </w:rPr>
        <w:t xml:space="preserve"> is to find out what it would cost on a 1 percent motel or hotel tax.  May</w:t>
      </w:r>
      <w:r w:rsidR="00F55975">
        <w:rPr>
          <w:rFonts w:ascii="Arial" w:hAnsi="Arial"/>
          <w:sz w:val="22"/>
          <w:szCs w:val="22"/>
        </w:rPr>
        <w:t xml:space="preserve"> </w:t>
      </w:r>
      <w:r w:rsidR="00FB7146">
        <w:rPr>
          <w:rFonts w:ascii="Arial" w:hAnsi="Arial"/>
          <w:sz w:val="22"/>
          <w:szCs w:val="22"/>
        </w:rPr>
        <w:t>be this can be put in a policy.</w:t>
      </w:r>
    </w:p>
    <w:p w:rsidR="00475C57" w:rsidRDefault="00475C57" w:rsidP="00325BB3">
      <w:pPr>
        <w:tabs>
          <w:tab w:val="right" w:leader="dot" w:pos="9450"/>
        </w:tabs>
        <w:jc w:val="both"/>
        <w:rPr>
          <w:rFonts w:ascii="Arial" w:hAnsi="Arial"/>
          <w:sz w:val="22"/>
          <w:szCs w:val="22"/>
        </w:rPr>
      </w:pPr>
    </w:p>
    <w:p w:rsidR="00325BB3" w:rsidRPr="00325BB3" w:rsidRDefault="00FA6999" w:rsidP="00325BB3">
      <w:pPr>
        <w:tabs>
          <w:tab w:val="right" w:leader="dot" w:pos="9450"/>
        </w:tabs>
        <w:jc w:val="both"/>
        <w:rPr>
          <w:rFonts w:ascii="Arial" w:hAnsi="Arial"/>
          <w:sz w:val="22"/>
          <w:szCs w:val="22"/>
        </w:rPr>
      </w:pPr>
      <w:r w:rsidRPr="00CD716E">
        <w:rPr>
          <w:rFonts w:ascii="Arial" w:hAnsi="Arial"/>
          <w:sz w:val="22"/>
          <w:szCs w:val="22"/>
        </w:rPr>
        <w:t xml:space="preserve">The Committee also proposed that it </w:t>
      </w:r>
      <w:r w:rsidR="00F55975">
        <w:rPr>
          <w:rFonts w:ascii="Arial" w:hAnsi="Arial"/>
          <w:sz w:val="22"/>
          <w:szCs w:val="22"/>
        </w:rPr>
        <w:t>wa</w:t>
      </w:r>
      <w:r w:rsidRPr="00CD716E">
        <w:rPr>
          <w:rFonts w:ascii="Arial" w:hAnsi="Arial"/>
          <w:sz w:val="22"/>
          <w:szCs w:val="22"/>
        </w:rPr>
        <w:t xml:space="preserve">s more prudent to know where the money </w:t>
      </w:r>
      <w:r w:rsidR="00F55975">
        <w:rPr>
          <w:rFonts w:ascii="Arial" w:hAnsi="Arial"/>
          <w:sz w:val="22"/>
          <w:szCs w:val="22"/>
        </w:rPr>
        <w:t>wa</w:t>
      </w:r>
      <w:r w:rsidRPr="00CD716E">
        <w:rPr>
          <w:rFonts w:ascii="Arial" w:hAnsi="Arial"/>
          <w:sz w:val="22"/>
          <w:szCs w:val="22"/>
        </w:rPr>
        <w:t>s coming from and how much before discounts c</w:t>
      </w:r>
      <w:r w:rsidR="00F55975">
        <w:rPr>
          <w:rFonts w:ascii="Arial" w:hAnsi="Arial"/>
          <w:sz w:val="22"/>
          <w:szCs w:val="22"/>
        </w:rPr>
        <w:t>ould</w:t>
      </w:r>
      <w:r w:rsidRPr="00CD716E">
        <w:rPr>
          <w:rFonts w:ascii="Arial" w:hAnsi="Arial"/>
          <w:sz w:val="22"/>
          <w:szCs w:val="22"/>
        </w:rPr>
        <w:t xml:space="preserve"> be given to people</w:t>
      </w:r>
      <w:r w:rsidR="004646DD">
        <w:rPr>
          <w:rFonts w:ascii="Arial" w:hAnsi="Arial"/>
          <w:sz w:val="22"/>
          <w:szCs w:val="22"/>
        </w:rPr>
        <w:t>,</w:t>
      </w:r>
      <w:r w:rsidRPr="00CD716E">
        <w:rPr>
          <w:rFonts w:ascii="Arial" w:hAnsi="Arial"/>
          <w:sz w:val="22"/>
          <w:szCs w:val="22"/>
        </w:rPr>
        <w:t xml:space="preserve"> because the alternative w</w:t>
      </w:r>
      <w:r w:rsidR="00F55975">
        <w:rPr>
          <w:rFonts w:ascii="Arial" w:hAnsi="Arial"/>
          <w:sz w:val="22"/>
          <w:szCs w:val="22"/>
        </w:rPr>
        <w:t>ould</w:t>
      </w:r>
      <w:r w:rsidRPr="00CD716E">
        <w:rPr>
          <w:rFonts w:ascii="Arial" w:hAnsi="Arial"/>
          <w:sz w:val="22"/>
          <w:szCs w:val="22"/>
        </w:rPr>
        <w:t xml:space="preserve"> create an automatic roll down of cost to the other customers</w:t>
      </w:r>
    </w:p>
    <w:p w:rsidR="00846847" w:rsidRDefault="00846847" w:rsidP="004957EF">
      <w:pPr>
        <w:rPr>
          <w:rFonts w:ascii="Arial" w:hAnsi="Arial" w:cs="Arial"/>
          <w:b/>
          <w:sz w:val="22"/>
          <w:szCs w:val="22"/>
          <w:u w:val="single"/>
        </w:rPr>
      </w:pPr>
    </w:p>
    <w:p w:rsidR="00E10FB5" w:rsidRPr="00A4347F" w:rsidRDefault="00E10FB5" w:rsidP="00E10FB5">
      <w:pPr>
        <w:pStyle w:val="ListParagraph"/>
        <w:tabs>
          <w:tab w:val="right" w:leader="dot" w:pos="9450"/>
        </w:tabs>
        <w:ind w:left="0"/>
        <w:jc w:val="both"/>
        <w:rPr>
          <w:rFonts w:ascii="Arial" w:hAnsi="Arial"/>
          <w:b/>
          <w:sz w:val="22"/>
          <w:szCs w:val="22"/>
          <w:u w:val="single"/>
        </w:rPr>
      </w:pPr>
      <w:r>
        <w:rPr>
          <w:rFonts w:ascii="Arial" w:hAnsi="Arial"/>
          <w:b/>
          <w:sz w:val="22"/>
          <w:szCs w:val="22"/>
          <w:u w:val="single"/>
        </w:rPr>
        <w:t>DC</w:t>
      </w:r>
      <w:r w:rsidRPr="00A4347F">
        <w:rPr>
          <w:rFonts w:ascii="Arial" w:hAnsi="Arial"/>
          <w:b/>
          <w:sz w:val="22"/>
          <w:szCs w:val="22"/>
          <w:u w:val="single"/>
        </w:rPr>
        <w:t xml:space="preserve">GIS </w:t>
      </w:r>
      <w:r>
        <w:rPr>
          <w:rFonts w:ascii="Arial" w:hAnsi="Arial"/>
          <w:b/>
          <w:sz w:val="22"/>
          <w:szCs w:val="22"/>
          <w:u w:val="single"/>
        </w:rPr>
        <w:t xml:space="preserve">FY 2014 </w:t>
      </w:r>
      <w:r w:rsidRPr="00A4347F">
        <w:rPr>
          <w:rFonts w:ascii="Arial" w:hAnsi="Arial"/>
          <w:b/>
          <w:sz w:val="22"/>
          <w:szCs w:val="22"/>
          <w:u w:val="single"/>
        </w:rPr>
        <w:t>Flyover Update</w:t>
      </w:r>
    </w:p>
    <w:p w:rsidR="00E10FB5" w:rsidRDefault="00E10FB5" w:rsidP="00E10FB5">
      <w:pPr>
        <w:pStyle w:val="ListParagraph"/>
        <w:tabs>
          <w:tab w:val="right" w:leader="dot" w:pos="9450"/>
        </w:tabs>
        <w:ind w:left="0"/>
        <w:jc w:val="both"/>
        <w:rPr>
          <w:rFonts w:ascii="Arial" w:hAnsi="Arial"/>
          <w:sz w:val="22"/>
          <w:szCs w:val="22"/>
        </w:rPr>
      </w:pPr>
      <w:r>
        <w:rPr>
          <w:rFonts w:ascii="Arial" w:hAnsi="Arial"/>
          <w:sz w:val="22"/>
          <w:szCs w:val="22"/>
        </w:rPr>
        <w:t xml:space="preserve"> </w:t>
      </w:r>
    </w:p>
    <w:p w:rsidR="00E10FB5" w:rsidRDefault="00E10FB5" w:rsidP="00E10FB5">
      <w:pPr>
        <w:kinsoku w:val="0"/>
        <w:overflowPunct w:val="0"/>
        <w:jc w:val="both"/>
        <w:textAlignment w:val="baseline"/>
        <w:rPr>
          <w:rFonts w:ascii="Arial" w:hAnsi="Arial"/>
          <w:sz w:val="22"/>
          <w:szCs w:val="22"/>
        </w:rPr>
      </w:pPr>
      <w:r w:rsidRPr="00E10FB5">
        <w:rPr>
          <w:rFonts w:ascii="Arial" w:hAnsi="Arial"/>
          <w:sz w:val="22"/>
          <w:szCs w:val="22"/>
        </w:rPr>
        <w:t xml:space="preserve">Mr. </w:t>
      </w:r>
      <w:r w:rsidR="009E3F82" w:rsidRPr="00E10FB5">
        <w:rPr>
          <w:rFonts w:ascii="Arial" w:hAnsi="Arial"/>
          <w:sz w:val="22"/>
          <w:szCs w:val="22"/>
        </w:rPr>
        <w:t>Kiely</w:t>
      </w:r>
      <w:r w:rsidRPr="00E10FB5">
        <w:rPr>
          <w:rFonts w:ascii="Arial" w:hAnsi="Arial"/>
          <w:sz w:val="22"/>
          <w:szCs w:val="22"/>
        </w:rPr>
        <w:t xml:space="preserve"> brief</w:t>
      </w:r>
      <w:r w:rsidR="00AC2A75">
        <w:rPr>
          <w:rFonts w:ascii="Arial" w:hAnsi="Arial"/>
          <w:sz w:val="22"/>
          <w:szCs w:val="22"/>
        </w:rPr>
        <w:t>ed</w:t>
      </w:r>
      <w:r w:rsidRPr="00E10FB5">
        <w:rPr>
          <w:rFonts w:ascii="Arial" w:hAnsi="Arial"/>
          <w:sz w:val="22"/>
          <w:szCs w:val="22"/>
        </w:rPr>
        <w:t xml:space="preserve"> the Committee on the background of the flyover. </w:t>
      </w:r>
      <w:r>
        <w:rPr>
          <w:rFonts w:ascii="Arial" w:hAnsi="Arial"/>
          <w:sz w:val="22"/>
          <w:szCs w:val="22"/>
        </w:rPr>
        <w:t xml:space="preserve">He stated that the </w:t>
      </w:r>
      <w:r w:rsidRPr="00E10FB5">
        <w:rPr>
          <w:rFonts w:ascii="Arial" w:hAnsi="Arial"/>
          <w:sz w:val="22"/>
          <w:szCs w:val="22"/>
        </w:rPr>
        <w:t xml:space="preserve">initial database was created from planimetric data which was originally created by District of Columbia Geographic Information System (DCGIS) in 1999 and updated in 2005 for DC Water’s May 2009 Go Live. </w:t>
      </w:r>
      <w:r>
        <w:rPr>
          <w:rFonts w:ascii="Arial" w:hAnsi="Arial"/>
          <w:sz w:val="22"/>
          <w:szCs w:val="22"/>
        </w:rPr>
        <w:t xml:space="preserve">The effort was greatly underestimated and cost approximately $2M. </w:t>
      </w:r>
      <w:r w:rsidRPr="00E10FB5">
        <w:rPr>
          <w:rFonts w:ascii="Arial" w:hAnsi="Arial"/>
          <w:sz w:val="22"/>
          <w:szCs w:val="22"/>
        </w:rPr>
        <w:t xml:space="preserve">Typically updates are triggered by new premises being made active through the permitting process, customer calls or simple visual inspection of changes in ownership information or ortho-imagery.  </w:t>
      </w:r>
      <w:r>
        <w:rPr>
          <w:rFonts w:ascii="Arial" w:hAnsi="Arial"/>
          <w:sz w:val="22"/>
          <w:szCs w:val="22"/>
        </w:rPr>
        <w:t xml:space="preserve">The </w:t>
      </w:r>
      <w:r w:rsidRPr="00E10FB5">
        <w:rPr>
          <w:rFonts w:ascii="Arial" w:hAnsi="Arial"/>
          <w:sz w:val="22"/>
          <w:szCs w:val="22"/>
        </w:rPr>
        <w:t>DCGIS completed the latest flyover in November 2013 with the planimetric data and ortho-imagery being available (to DC Water) in the Spring of 2014.</w:t>
      </w:r>
      <w:r>
        <w:rPr>
          <w:rFonts w:ascii="Arial" w:hAnsi="Arial"/>
          <w:sz w:val="22"/>
          <w:szCs w:val="22"/>
        </w:rPr>
        <w:t xml:space="preserve"> </w:t>
      </w:r>
      <w:r w:rsidRPr="00E10FB5">
        <w:rPr>
          <w:rFonts w:ascii="Arial" w:hAnsi="Arial"/>
          <w:sz w:val="22"/>
          <w:szCs w:val="22"/>
        </w:rPr>
        <w:t>DC Water included $800,000 in the FY 2015 capital budget to update the database</w:t>
      </w:r>
      <w:r>
        <w:rPr>
          <w:rFonts w:ascii="Arial" w:hAnsi="Arial"/>
          <w:sz w:val="22"/>
          <w:szCs w:val="22"/>
        </w:rPr>
        <w:t>. DC Water started updating its GIS data in 2015 and completed in 2016.</w:t>
      </w:r>
    </w:p>
    <w:p w:rsidR="00E10FB5" w:rsidRDefault="00E10FB5" w:rsidP="00E10FB5">
      <w:pPr>
        <w:kinsoku w:val="0"/>
        <w:overflowPunct w:val="0"/>
        <w:jc w:val="both"/>
        <w:textAlignment w:val="baseline"/>
        <w:rPr>
          <w:rFonts w:ascii="Arial" w:hAnsi="Arial"/>
          <w:sz w:val="22"/>
          <w:szCs w:val="22"/>
        </w:rPr>
      </w:pPr>
    </w:p>
    <w:p w:rsidR="009E3F82" w:rsidRDefault="00E10FB5" w:rsidP="00E10FB5">
      <w:pPr>
        <w:kinsoku w:val="0"/>
        <w:overflowPunct w:val="0"/>
        <w:jc w:val="both"/>
        <w:textAlignment w:val="baseline"/>
        <w:rPr>
          <w:rFonts w:ascii="Arial" w:hAnsi="Arial"/>
          <w:sz w:val="22"/>
          <w:szCs w:val="22"/>
        </w:rPr>
      </w:pPr>
      <w:r>
        <w:rPr>
          <w:rFonts w:ascii="Arial" w:hAnsi="Arial"/>
          <w:sz w:val="22"/>
          <w:szCs w:val="22"/>
        </w:rPr>
        <w:t xml:space="preserve">Mr. Kiely </w:t>
      </w:r>
      <w:r w:rsidR="00494AF2">
        <w:rPr>
          <w:rFonts w:ascii="Arial" w:hAnsi="Arial"/>
          <w:sz w:val="22"/>
          <w:szCs w:val="22"/>
        </w:rPr>
        <w:t>presented the flyover results</w:t>
      </w:r>
      <w:r w:rsidR="007D3D7C">
        <w:rPr>
          <w:rFonts w:ascii="Arial" w:hAnsi="Arial"/>
          <w:sz w:val="22"/>
          <w:szCs w:val="22"/>
        </w:rPr>
        <w:t xml:space="preserve">, which </w:t>
      </w:r>
      <w:r w:rsidR="00AC2A75">
        <w:rPr>
          <w:rFonts w:ascii="Arial" w:hAnsi="Arial"/>
          <w:sz w:val="22"/>
          <w:szCs w:val="22"/>
        </w:rPr>
        <w:t>showed addition of</w:t>
      </w:r>
      <w:r w:rsidR="007D3D7C">
        <w:rPr>
          <w:rFonts w:ascii="Arial" w:hAnsi="Arial"/>
          <w:sz w:val="22"/>
          <w:szCs w:val="22"/>
        </w:rPr>
        <w:t xml:space="preserve"> 850 new accounts and 10,955 additional ERUs.</w:t>
      </w:r>
    </w:p>
    <w:p w:rsidR="009E3F82" w:rsidRDefault="009E3F82" w:rsidP="009E3F82">
      <w:pPr>
        <w:kinsoku w:val="0"/>
        <w:overflowPunct w:val="0"/>
        <w:jc w:val="center"/>
        <w:textAlignment w:val="baseline"/>
        <w:rPr>
          <w:rFonts w:ascii="Arial" w:hAnsi="Arial"/>
          <w:sz w:val="22"/>
          <w:szCs w:val="22"/>
        </w:rPr>
      </w:pPr>
    </w:p>
    <w:p w:rsidR="009E3F82" w:rsidRDefault="009E3F82" w:rsidP="009E3F82">
      <w:pPr>
        <w:kinsoku w:val="0"/>
        <w:overflowPunct w:val="0"/>
        <w:textAlignment w:val="baseline"/>
        <w:rPr>
          <w:rFonts w:ascii="Arial" w:hAnsi="Arial"/>
          <w:sz w:val="22"/>
          <w:szCs w:val="22"/>
        </w:rPr>
      </w:pPr>
      <w:r>
        <w:rPr>
          <w:rFonts w:ascii="Arial" w:hAnsi="Arial"/>
          <w:sz w:val="22"/>
          <w:szCs w:val="22"/>
        </w:rPr>
        <w:lastRenderedPageBreak/>
        <w:t xml:space="preserve">In FY 2009 the total actual ERUs were 372,946 </w:t>
      </w:r>
      <w:r w:rsidR="007D3D7C">
        <w:rPr>
          <w:rFonts w:ascii="Arial" w:hAnsi="Arial"/>
          <w:sz w:val="22"/>
          <w:szCs w:val="22"/>
        </w:rPr>
        <w:t>g</w:t>
      </w:r>
      <w:r w:rsidR="00B7292A">
        <w:rPr>
          <w:rFonts w:ascii="Arial" w:hAnsi="Arial"/>
          <w:sz w:val="22"/>
          <w:szCs w:val="22"/>
        </w:rPr>
        <w:t>e</w:t>
      </w:r>
      <w:r w:rsidR="007D3D7C">
        <w:rPr>
          <w:rFonts w:ascii="Arial" w:hAnsi="Arial"/>
          <w:sz w:val="22"/>
          <w:szCs w:val="22"/>
        </w:rPr>
        <w:t>nerating revenue of</w:t>
      </w:r>
      <w:r>
        <w:rPr>
          <w:rFonts w:ascii="Arial" w:hAnsi="Arial"/>
          <w:sz w:val="22"/>
          <w:szCs w:val="22"/>
        </w:rPr>
        <w:t xml:space="preserve"> $452,753 per month for five month (May – Sept</w:t>
      </w:r>
      <w:r w:rsidR="007D3D7C">
        <w:rPr>
          <w:rFonts w:ascii="Arial" w:hAnsi="Arial"/>
          <w:sz w:val="22"/>
          <w:szCs w:val="22"/>
        </w:rPr>
        <w:t>.</w:t>
      </w:r>
      <w:r>
        <w:rPr>
          <w:rFonts w:ascii="Arial" w:hAnsi="Arial"/>
          <w:sz w:val="22"/>
          <w:szCs w:val="22"/>
        </w:rPr>
        <w:t xml:space="preserve"> 2009)</w:t>
      </w:r>
      <w:r w:rsidR="007D3D7C">
        <w:rPr>
          <w:rFonts w:ascii="Arial" w:hAnsi="Arial"/>
          <w:sz w:val="22"/>
          <w:szCs w:val="22"/>
        </w:rPr>
        <w:t>. In</w:t>
      </w:r>
      <w:r>
        <w:rPr>
          <w:rFonts w:ascii="Arial" w:hAnsi="Arial"/>
          <w:sz w:val="22"/>
          <w:szCs w:val="22"/>
        </w:rPr>
        <w:t xml:space="preserve"> FY 2016 total actual ERUs </w:t>
      </w:r>
      <w:r w:rsidR="007D3D7C">
        <w:rPr>
          <w:rFonts w:ascii="Arial" w:hAnsi="Arial"/>
          <w:sz w:val="22"/>
          <w:szCs w:val="22"/>
        </w:rPr>
        <w:t xml:space="preserve">increased to </w:t>
      </w:r>
      <w:r>
        <w:rPr>
          <w:rFonts w:ascii="Arial" w:hAnsi="Arial"/>
          <w:sz w:val="22"/>
          <w:szCs w:val="22"/>
        </w:rPr>
        <w:t xml:space="preserve">403,987 </w:t>
      </w:r>
      <w:r w:rsidR="007D3D7C">
        <w:rPr>
          <w:rFonts w:ascii="Arial" w:hAnsi="Arial"/>
          <w:sz w:val="22"/>
          <w:szCs w:val="22"/>
        </w:rPr>
        <w:t>for revenue of</w:t>
      </w:r>
      <w:r>
        <w:rPr>
          <w:rFonts w:ascii="Arial" w:hAnsi="Arial"/>
          <w:sz w:val="22"/>
          <w:szCs w:val="22"/>
        </w:rPr>
        <w:t xml:space="preserve"> $8,621,205 per month.</w:t>
      </w:r>
    </w:p>
    <w:p w:rsidR="00567402" w:rsidRDefault="00567402" w:rsidP="00E10FB5">
      <w:pPr>
        <w:kinsoku w:val="0"/>
        <w:overflowPunct w:val="0"/>
        <w:jc w:val="both"/>
        <w:textAlignment w:val="baseline"/>
        <w:rPr>
          <w:rFonts w:ascii="Arial" w:hAnsi="Arial"/>
          <w:sz w:val="22"/>
          <w:szCs w:val="22"/>
        </w:rPr>
      </w:pPr>
    </w:p>
    <w:p w:rsidR="00567402" w:rsidRDefault="00567402" w:rsidP="00567402">
      <w:pPr>
        <w:kinsoku w:val="0"/>
        <w:overflowPunct w:val="0"/>
        <w:jc w:val="both"/>
        <w:textAlignment w:val="baseline"/>
        <w:rPr>
          <w:rFonts w:ascii="Arial" w:hAnsi="Arial"/>
          <w:sz w:val="22"/>
          <w:szCs w:val="22"/>
        </w:rPr>
      </w:pPr>
      <w:r>
        <w:rPr>
          <w:rFonts w:ascii="Arial" w:hAnsi="Arial"/>
          <w:sz w:val="22"/>
          <w:szCs w:val="22"/>
        </w:rPr>
        <w:t>Mr. Kiely showed the slide with ERUs by Customer Type. Residential</w:t>
      </w:r>
      <w:r w:rsidR="007D3D7C">
        <w:rPr>
          <w:rFonts w:ascii="Arial" w:hAnsi="Arial"/>
          <w:sz w:val="22"/>
          <w:szCs w:val="22"/>
        </w:rPr>
        <w:t>, Commercial and Federal</w:t>
      </w:r>
      <w:r w:rsidR="004E4347">
        <w:rPr>
          <w:rFonts w:ascii="Arial" w:hAnsi="Arial"/>
          <w:sz w:val="22"/>
          <w:szCs w:val="22"/>
        </w:rPr>
        <w:t xml:space="preserve"> </w:t>
      </w:r>
      <w:r w:rsidR="00D94F77">
        <w:rPr>
          <w:rFonts w:ascii="Arial" w:hAnsi="Arial"/>
          <w:sz w:val="22"/>
          <w:szCs w:val="22"/>
        </w:rPr>
        <w:t xml:space="preserve">customers </w:t>
      </w:r>
      <w:r w:rsidR="007D3D7C">
        <w:rPr>
          <w:rFonts w:ascii="Arial" w:hAnsi="Arial"/>
          <w:sz w:val="22"/>
          <w:szCs w:val="22"/>
        </w:rPr>
        <w:t>account for 28%, 34% and 18% of CRIAC revenue respectively.</w:t>
      </w:r>
      <w:r w:rsidR="00D94F77">
        <w:rPr>
          <w:rFonts w:ascii="Arial" w:hAnsi="Arial"/>
          <w:sz w:val="22"/>
          <w:szCs w:val="22"/>
        </w:rPr>
        <w:t xml:space="preserve"> </w:t>
      </w:r>
    </w:p>
    <w:p w:rsidR="00D94F77" w:rsidRDefault="00D94F77" w:rsidP="00567402">
      <w:pPr>
        <w:kinsoku w:val="0"/>
        <w:overflowPunct w:val="0"/>
        <w:jc w:val="both"/>
        <w:textAlignment w:val="baseline"/>
        <w:rPr>
          <w:rFonts w:ascii="Arial" w:hAnsi="Arial"/>
          <w:sz w:val="22"/>
          <w:szCs w:val="22"/>
        </w:rPr>
      </w:pPr>
    </w:p>
    <w:p w:rsidR="00E10FB5" w:rsidRDefault="00D94F77" w:rsidP="008946A1">
      <w:pPr>
        <w:kinsoku w:val="0"/>
        <w:overflowPunct w:val="0"/>
        <w:jc w:val="both"/>
        <w:textAlignment w:val="baseline"/>
        <w:rPr>
          <w:rFonts w:ascii="Arial" w:hAnsi="Arial"/>
          <w:sz w:val="22"/>
          <w:szCs w:val="22"/>
        </w:rPr>
      </w:pPr>
      <w:r>
        <w:rPr>
          <w:rFonts w:ascii="Arial" w:hAnsi="Arial"/>
          <w:sz w:val="22"/>
          <w:szCs w:val="22"/>
        </w:rPr>
        <w:t xml:space="preserve"> Mr. Kiely</w:t>
      </w:r>
      <w:r w:rsidR="007D3D7C">
        <w:rPr>
          <w:rFonts w:ascii="Arial" w:hAnsi="Arial"/>
          <w:sz w:val="22"/>
          <w:szCs w:val="22"/>
        </w:rPr>
        <w:t xml:space="preserve"> then</w:t>
      </w:r>
      <w:r>
        <w:rPr>
          <w:rFonts w:ascii="Arial" w:hAnsi="Arial"/>
          <w:sz w:val="22"/>
          <w:szCs w:val="22"/>
        </w:rPr>
        <w:t xml:space="preserve"> </w:t>
      </w:r>
      <w:r w:rsidR="007D3D7C">
        <w:rPr>
          <w:rFonts w:ascii="Arial" w:hAnsi="Arial"/>
          <w:sz w:val="22"/>
          <w:szCs w:val="22"/>
        </w:rPr>
        <w:t xml:space="preserve">presented </w:t>
      </w:r>
      <w:r>
        <w:rPr>
          <w:rFonts w:ascii="Arial" w:hAnsi="Arial"/>
          <w:sz w:val="22"/>
          <w:szCs w:val="22"/>
        </w:rPr>
        <w:t xml:space="preserve">the Residential Tier Stratification. </w:t>
      </w:r>
      <w:r w:rsidR="00E10FB5">
        <w:rPr>
          <w:rFonts w:ascii="Arial" w:hAnsi="Arial"/>
          <w:sz w:val="22"/>
          <w:szCs w:val="22"/>
        </w:rPr>
        <w:t>One of the issues the Enterprise faces is the categorizing IAC charges on the multi-family structures since they are mixed used, commercial and residential. Residential customers ERU</w:t>
      </w:r>
      <w:r w:rsidR="007D3D7C">
        <w:rPr>
          <w:rFonts w:ascii="Arial" w:hAnsi="Arial"/>
          <w:sz w:val="22"/>
          <w:szCs w:val="22"/>
        </w:rPr>
        <w:t>s</w:t>
      </w:r>
      <w:r w:rsidR="00E10FB5">
        <w:rPr>
          <w:rFonts w:ascii="Arial" w:hAnsi="Arial"/>
          <w:sz w:val="22"/>
          <w:szCs w:val="22"/>
        </w:rPr>
        <w:t xml:space="preserve"> were created using wide band ranges which were further divided into tier structures using square footage. Majority of the residents fall within the 1 ERU tier </w:t>
      </w:r>
      <w:r w:rsidR="007D3D7C">
        <w:rPr>
          <w:rFonts w:ascii="Arial" w:hAnsi="Arial"/>
          <w:sz w:val="22"/>
          <w:szCs w:val="22"/>
        </w:rPr>
        <w:t>(</w:t>
      </w:r>
      <w:r w:rsidR="00E10FB5">
        <w:rPr>
          <w:rFonts w:ascii="Arial" w:hAnsi="Arial"/>
          <w:sz w:val="22"/>
          <w:szCs w:val="22"/>
        </w:rPr>
        <w:t>74%</w:t>
      </w:r>
      <w:r w:rsidR="007D3D7C">
        <w:rPr>
          <w:rFonts w:ascii="Arial" w:hAnsi="Arial"/>
          <w:sz w:val="22"/>
          <w:szCs w:val="22"/>
        </w:rPr>
        <w:t>) and 0.6 ERU tier (17%)</w:t>
      </w:r>
      <w:r w:rsidR="00E10FB5">
        <w:rPr>
          <w:rFonts w:ascii="Arial" w:hAnsi="Arial"/>
          <w:sz w:val="22"/>
          <w:szCs w:val="22"/>
        </w:rPr>
        <w:t xml:space="preserve">. </w:t>
      </w:r>
    </w:p>
    <w:p w:rsidR="00E10FB5" w:rsidRDefault="00E10FB5" w:rsidP="00E10FB5">
      <w:pPr>
        <w:pStyle w:val="ListParagraph"/>
        <w:tabs>
          <w:tab w:val="right" w:leader="dot" w:pos="9450"/>
        </w:tabs>
        <w:ind w:left="0"/>
        <w:jc w:val="both"/>
        <w:rPr>
          <w:rFonts w:ascii="Arial" w:hAnsi="Arial"/>
          <w:sz w:val="22"/>
          <w:szCs w:val="22"/>
        </w:rPr>
      </w:pPr>
    </w:p>
    <w:p w:rsidR="00714BD0" w:rsidRDefault="00714BD0" w:rsidP="00E10FB5">
      <w:pPr>
        <w:pStyle w:val="ListParagraph"/>
        <w:tabs>
          <w:tab w:val="right" w:leader="dot" w:pos="9450"/>
        </w:tabs>
        <w:ind w:left="0"/>
        <w:jc w:val="both"/>
        <w:rPr>
          <w:rFonts w:ascii="Arial" w:hAnsi="Arial"/>
          <w:sz w:val="22"/>
          <w:szCs w:val="22"/>
        </w:rPr>
      </w:pPr>
      <w:r>
        <w:rPr>
          <w:rFonts w:ascii="Arial" w:hAnsi="Arial"/>
          <w:sz w:val="22"/>
          <w:szCs w:val="22"/>
        </w:rPr>
        <w:t xml:space="preserve">Mr. Kiely </w:t>
      </w:r>
      <w:r w:rsidR="007D3D7C">
        <w:rPr>
          <w:rFonts w:ascii="Arial" w:hAnsi="Arial"/>
          <w:sz w:val="22"/>
          <w:szCs w:val="22"/>
        </w:rPr>
        <w:t>explained</w:t>
      </w:r>
      <w:r>
        <w:rPr>
          <w:rFonts w:ascii="Arial" w:hAnsi="Arial"/>
          <w:sz w:val="22"/>
          <w:szCs w:val="22"/>
        </w:rPr>
        <w:t xml:space="preserve"> the slide on the financial </w:t>
      </w:r>
      <w:r w:rsidR="00D94F77">
        <w:rPr>
          <w:rFonts w:ascii="Arial" w:hAnsi="Arial"/>
          <w:sz w:val="22"/>
          <w:szCs w:val="22"/>
        </w:rPr>
        <w:t>impacts</w:t>
      </w:r>
      <w:r>
        <w:rPr>
          <w:rFonts w:ascii="Arial" w:hAnsi="Arial"/>
          <w:sz w:val="22"/>
          <w:szCs w:val="22"/>
        </w:rPr>
        <w:t>:</w:t>
      </w:r>
    </w:p>
    <w:p w:rsidR="008946A1" w:rsidRPr="008946A1" w:rsidRDefault="00714BD0" w:rsidP="008946A1">
      <w:pPr>
        <w:pStyle w:val="ListParagraph"/>
        <w:numPr>
          <w:ilvl w:val="0"/>
          <w:numId w:val="6"/>
        </w:numPr>
        <w:tabs>
          <w:tab w:val="right" w:leader="dot" w:pos="9450"/>
        </w:tabs>
        <w:jc w:val="both"/>
        <w:rPr>
          <w:rFonts w:ascii="Arial" w:hAnsi="Arial"/>
          <w:sz w:val="22"/>
          <w:szCs w:val="22"/>
        </w:rPr>
      </w:pPr>
      <w:r w:rsidRPr="00714BD0">
        <w:rPr>
          <w:rFonts w:ascii="Arial" w:hAnsi="Arial" w:hint="eastAsia"/>
          <w:sz w:val="22"/>
          <w:szCs w:val="22"/>
        </w:rPr>
        <w:t xml:space="preserve">Accounts Receivable &gt; 90 days delinquent as of </w:t>
      </w:r>
      <w:r w:rsidR="00F2795C" w:rsidRPr="006D278D">
        <w:rPr>
          <w:rFonts w:ascii="Arial" w:hAnsi="Arial" w:hint="eastAsia"/>
          <w:bCs/>
          <w:sz w:val="22"/>
          <w:szCs w:val="22"/>
        </w:rPr>
        <w:t>9</w:t>
      </w:r>
      <w:r w:rsidRPr="006D278D">
        <w:rPr>
          <w:rFonts w:ascii="Arial" w:hAnsi="Arial" w:hint="eastAsia"/>
          <w:bCs/>
          <w:sz w:val="22"/>
          <w:szCs w:val="22"/>
        </w:rPr>
        <w:t>/</w:t>
      </w:r>
      <w:r w:rsidR="00F2795C" w:rsidRPr="006D278D">
        <w:rPr>
          <w:rFonts w:ascii="Arial" w:hAnsi="Arial" w:hint="eastAsia"/>
          <w:bCs/>
          <w:sz w:val="22"/>
          <w:szCs w:val="22"/>
        </w:rPr>
        <w:t>30/16</w:t>
      </w:r>
      <w:r w:rsidRPr="006D278D">
        <w:rPr>
          <w:rFonts w:ascii="Arial" w:hAnsi="Arial" w:hint="eastAsia"/>
          <w:bCs/>
          <w:sz w:val="22"/>
          <w:szCs w:val="22"/>
        </w:rPr>
        <w:t xml:space="preserve"> – $7.7M</w:t>
      </w:r>
    </w:p>
    <w:p w:rsidR="00F2795C" w:rsidRPr="008946A1" w:rsidRDefault="00714BD0" w:rsidP="008946A1">
      <w:pPr>
        <w:pStyle w:val="ListParagraph"/>
        <w:numPr>
          <w:ilvl w:val="1"/>
          <w:numId w:val="6"/>
        </w:numPr>
        <w:tabs>
          <w:tab w:val="right" w:leader="dot" w:pos="9450"/>
        </w:tabs>
        <w:jc w:val="both"/>
        <w:rPr>
          <w:rFonts w:ascii="Arial" w:hAnsi="Arial"/>
          <w:sz w:val="22"/>
          <w:szCs w:val="22"/>
        </w:rPr>
      </w:pPr>
      <w:r w:rsidRPr="008946A1">
        <w:rPr>
          <w:rFonts w:ascii="Arial" w:hAnsi="Arial" w:hint="eastAsia"/>
          <w:sz w:val="22"/>
          <w:szCs w:val="22"/>
        </w:rPr>
        <w:t>12,406 accounts representing all bill classes</w:t>
      </w:r>
    </w:p>
    <w:p w:rsidR="00F2795C" w:rsidRPr="00714BD0" w:rsidRDefault="00714BD0" w:rsidP="00714BD0">
      <w:pPr>
        <w:pStyle w:val="ListParagraph"/>
        <w:numPr>
          <w:ilvl w:val="1"/>
          <w:numId w:val="6"/>
        </w:numPr>
        <w:tabs>
          <w:tab w:val="right" w:leader="dot" w:pos="9450"/>
        </w:tabs>
        <w:jc w:val="both"/>
        <w:rPr>
          <w:rFonts w:ascii="Arial" w:hAnsi="Arial"/>
          <w:sz w:val="22"/>
          <w:szCs w:val="22"/>
        </w:rPr>
      </w:pPr>
      <w:r w:rsidRPr="00714BD0">
        <w:rPr>
          <w:rFonts w:ascii="Arial" w:hAnsi="Arial" w:hint="eastAsia"/>
          <w:sz w:val="22"/>
          <w:szCs w:val="22"/>
        </w:rPr>
        <w:t>35% or $2.7 million represents Impervious Only accounts &gt; 90 days delinquent</w:t>
      </w:r>
    </w:p>
    <w:p w:rsidR="00F2795C" w:rsidRPr="00714BD0" w:rsidRDefault="00714BD0" w:rsidP="00714BD0">
      <w:pPr>
        <w:pStyle w:val="ListParagraph"/>
        <w:numPr>
          <w:ilvl w:val="0"/>
          <w:numId w:val="6"/>
        </w:numPr>
        <w:tabs>
          <w:tab w:val="right" w:leader="dot" w:pos="9450"/>
        </w:tabs>
        <w:jc w:val="both"/>
        <w:rPr>
          <w:rFonts w:ascii="Arial" w:hAnsi="Arial"/>
          <w:sz w:val="22"/>
          <w:szCs w:val="22"/>
        </w:rPr>
      </w:pPr>
      <w:r w:rsidRPr="00714BD0">
        <w:rPr>
          <w:rFonts w:ascii="Arial" w:hAnsi="Arial" w:hint="eastAsia"/>
          <w:sz w:val="22"/>
          <w:szCs w:val="22"/>
        </w:rPr>
        <w:t xml:space="preserve">CAP Distribution – </w:t>
      </w:r>
      <w:r w:rsidRPr="00714BD0">
        <w:rPr>
          <w:rFonts w:ascii="Arial" w:hAnsi="Arial"/>
          <w:sz w:val="22"/>
          <w:szCs w:val="22"/>
        </w:rPr>
        <w:t>CAP customers have slightly lower ERU costs than other residential accounts because more are in the smaller tiers</w:t>
      </w:r>
    </w:p>
    <w:p w:rsidR="00F2795C" w:rsidRPr="00714BD0" w:rsidRDefault="00714BD0" w:rsidP="00714BD0">
      <w:pPr>
        <w:pStyle w:val="ListParagraph"/>
        <w:numPr>
          <w:ilvl w:val="1"/>
          <w:numId w:val="6"/>
        </w:numPr>
        <w:tabs>
          <w:tab w:val="right" w:leader="dot" w:pos="9450"/>
        </w:tabs>
        <w:jc w:val="both"/>
        <w:rPr>
          <w:rFonts w:ascii="Arial" w:hAnsi="Arial"/>
          <w:sz w:val="22"/>
          <w:szCs w:val="22"/>
        </w:rPr>
      </w:pPr>
      <w:r w:rsidRPr="00714BD0">
        <w:rPr>
          <w:rFonts w:ascii="Arial" w:hAnsi="Arial" w:hint="eastAsia"/>
          <w:sz w:val="22"/>
          <w:szCs w:val="22"/>
        </w:rPr>
        <w:t>25% of CAP customers in 0.6 ERU tier vs. 17% of all residential customers</w:t>
      </w:r>
    </w:p>
    <w:p w:rsidR="00F2795C" w:rsidRPr="00714BD0" w:rsidRDefault="00714BD0" w:rsidP="00714BD0">
      <w:pPr>
        <w:pStyle w:val="ListParagraph"/>
        <w:numPr>
          <w:ilvl w:val="1"/>
          <w:numId w:val="6"/>
        </w:numPr>
        <w:tabs>
          <w:tab w:val="right" w:leader="dot" w:pos="9450"/>
        </w:tabs>
        <w:jc w:val="both"/>
        <w:rPr>
          <w:rFonts w:ascii="Arial" w:hAnsi="Arial"/>
          <w:sz w:val="22"/>
          <w:szCs w:val="22"/>
        </w:rPr>
      </w:pPr>
      <w:r w:rsidRPr="00714BD0">
        <w:rPr>
          <w:rFonts w:ascii="Arial" w:hAnsi="Arial" w:hint="eastAsia"/>
          <w:sz w:val="22"/>
          <w:szCs w:val="22"/>
        </w:rPr>
        <w:t>73% in 1.0 ERU tier vs. 74% among all residential customers</w:t>
      </w:r>
    </w:p>
    <w:p w:rsidR="00F2795C" w:rsidRPr="00714BD0" w:rsidRDefault="00714BD0" w:rsidP="00714BD0">
      <w:pPr>
        <w:pStyle w:val="ListParagraph"/>
        <w:numPr>
          <w:ilvl w:val="1"/>
          <w:numId w:val="6"/>
        </w:numPr>
        <w:tabs>
          <w:tab w:val="right" w:leader="dot" w:pos="9450"/>
        </w:tabs>
        <w:jc w:val="both"/>
        <w:rPr>
          <w:rFonts w:ascii="Arial" w:hAnsi="Arial"/>
          <w:sz w:val="22"/>
          <w:szCs w:val="22"/>
        </w:rPr>
      </w:pPr>
      <w:r w:rsidRPr="00714BD0">
        <w:rPr>
          <w:rFonts w:ascii="Arial" w:hAnsi="Arial" w:hint="eastAsia"/>
          <w:sz w:val="22"/>
          <w:szCs w:val="22"/>
        </w:rPr>
        <w:t>Less than 3% of CAP customers are at 2.4 ERU or higher tier vs. 9% of all residential customers</w:t>
      </w:r>
    </w:p>
    <w:p w:rsidR="00F2795C" w:rsidRPr="00714BD0" w:rsidRDefault="00714BD0" w:rsidP="00714BD0">
      <w:pPr>
        <w:pStyle w:val="ListParagraph"/>
        <w:numPr>
          <w:ilvl w:val="0"/>
          <w:numId w:val="6"/>
        </w:numPr>
        <w:tabs>
          <w:tab w:val="right" w:leader="dot" w:pos="9450"/>
        </w:tabs>
        <w:jc w:val="both"/>
        <w:rPr>
          <w:rFonts w:ascii="Arial" w:hAnsi="Arial"/>
          <w:sz w:val="22"/>
          <w:szCs w:val="22"/>
        </w:rPr>
      </w:pPr>
      <w:r w:rsidRPr="00714BD0">
        <w:rPr>
          <w:rFonts w:ascii="Arial" w:hAnsi="Arial" w:hint="eastAsia"/>
          <w:sz w:val="22"/>
          <w:szCs w:val="22"/>
        </w:rPr>
        <w:t>Billing Density Analysis</w:t>
      </w:r>
    </w:p>
    <w:p w:rsidR="00F2795C" w:rsidRPr="00714BD0" w:rsidRDefault="00714BD0" w:rsidP="00714BD0">
      <w:pPr>
        <w:pStyle w:val="ListParagraph"/>
        <w:numPr>
          <w:ilvl w:val="1"/>
          <w:numId w:val="6"/>
        </w:numPr>
        <w:tabs>
          <w:tab w:val="right" w:leader="dot" w:pos="9450"/>
        </w:tabs>
        <w:jc w:val="both"/>
        <w:rPr>
          <w:rFonts w:ascii="Arial" w:hAnsi="Arial"/>
          <w:sz w:val="22"/>
          <w:szCs w:val="22"/>
        </w:rPr>
      </w:pPr>
      <w:r w:rsidRPr="00714BD0">
        <w:rPr>
          <w:rFonts w:ascii="Arial" w:hAnsi="Arial" w:hint="eastAsia"/>
          <w:sz w:val="22"/>
          <w:szCs w:val="22"/>
        </w:rPr>
        <w:t>Residential customers who are billed for less than 3 Ccf have more than 50% of their bill as fixed charges</w:t>
      </w:r>
    </w:p>
    <w:p w:rsidR="00F2795C" w:rsidRPr="00714BD0" w:rsidRDefault="00714BD0" w:rsidP="00714BD0">
      <w:pPr>
        <w:pStyle w:val="ListParagraph"/>
        <w:numPr>
          <w:ilvl w:val="1"/>
          <w:numId w:val="6"/>
        </w:numPr>
        <w:tabs>
          <w:tab w:val="right" w:leader="dot" w:pos="9450"/>
        </w:tabs>
        <w:jc w:val="both"/>
        <w:rPr>
          <w:rFonts w:ascii="Arial" w:hAnsi="Arial"/>
          <w:sz w:val="22"/>
          <w:szCs w:val="22"/>
        </w:rPr>
      </w:pPr>
      <w:r w:rsidRPr="00714BD0">
        <w:rPr>
          <w:rFonts w:ascii="Arial" w:hAnsi="Arial" w:hint="eastAsia"/>
          <w:sz w:val="22"/>
          <w:szCs w:val="22"/>
        </w:rPr>
        <w:t>Almost 500 non-residential customers have fixed charges that are 80% or more of their bill – primarily those with large buildings and large driveway or parking areas relative to the quantity of water use (churches, embassies, retail stores, Metro stations, cemeteries).</w:t>
      </w:r>
    </w:p>
    <w:p w:rsidR="00F2795C" w:rsidRPr="00714BD0" w:rsidRDefault="00714BD0" w:rsidP="00714BD0">
      <w:pPr>
        <w:pStyle w:val="ListParagraph"/>
        <w:numPr>
          <w:ilvl w:val="1"/>
          <w:numId w:val="6"/>
        </w:numPr>
        <w:tabs>
          <w:tab w:val="right" w:leader="dot" w:pos="9450"/>
        </w:tabs>
        <w:jc w:val="both"/>
        <w:rPr>
          <w:rFonts w:ascii="Arial" w:hAnsi="Arial"/>
          <w:sz w:val="22"/>
          <w:szCs w:val="22"/>
        </w:rPr>
      </w:pPr>
      <w:r w:rsidRPr="00714BD0">
        <w:rPr>
          <w:rFonts w:ascii="Arial" w:hAnsi="Arial" w:hint="eastAsia"/>
          <w:sz w:val="22"/>
          <w:szCs w:val="22"/>
        </w:rPr>
        <w:t>This population will grow with the shift in fixed charge rate design.</w:t>
      </w:r>
    </w:p>
    <w:p w:rsidR="00714BD0" w:rsidRDefault="00714BD0" w:rsidP="00E10FB5">
      <w:pPr>
        <w:pStyle w:val="ListParagraph"/>
        <w:tabs>
          <w:tab w:val="right" w:leader="dot" w:pos="9450"/>
        </w:tabs>
        <w:ind w:left="0"/>
        <w:jc w:val="both"/>
        <w:rPr>
          <w:rFonts w:ascii="Arial" w:hAnsi="Arial"/>
          <w:sz w:val="22"/>
          <w:szCs w:val="22"/>
        </w:rPr>
      </w:pPr>
    </w:p>
    <w:p w:rsidR="00EC1E8E" w:rsidRDefault="00192C8F" w:rsidP="008946A1">
      <w:pPr>
        <w:pStyle w:val="ListParagraph"/>
        <w:tabs>
          <w:tab w:val="right" w:leader="dot" w:pos="9450"/>
        </w:tabs>
        <w:ind w:left="0"/>
        <w:jc w:val="both"/>
        <w:rPr>
          <w:rFonts w:ascii="Arial" w:hAnsi="Arial"/>
          <w:sz w:val="22"/>
          <w:szCs w:val="22"/>
        </w:rPr>
      </w:pPr>
      <w:r>
        <w:rPr>
          <w:rFonts w:ascii="Arial" w:hAnsi="Arial"/>
          <w:sz w:val="22"/>
          <w:szCs w:val="22"/>
        </w:rPr>
        <w:t xml:space="preserve">Mr. Kiely </w:t>
      </w:r>
      <w:r w:rsidR="00016978">
        <w:rPr>
          <w:rFonts w:ascii="Arial" w:hAnsi="Arial"/>
          <w:sz w:val="22"/>
          <w:szCs w:val="22"/>
        </w:rPr>
        <w:t>presented an analysis of</w:t>
      </w:r>
      <w:r>
        <w:rPr>
          <w:rFonts w:ascii="Arial" w:hAnsi="Arial"/>
          <w:sz w:val="22"/>
          <w:szCs w:val="22"/>
        </w:rPr>
        <w:t xml:space="preserve"> Accounts Receivable </w:t>
      </w:r>
      <w:r w:rsidR="00016978">
        <w:rPr>
          <w:rFonts w:ascii="Arial" w:hAnsi="Arial"/>
          <w:sz w:val="22"/>
          <w:szCs w:val="22"/>
        </w:rPr>
        <w:t xml:space="preserve">greater than </w:t>
      </w:r>
      <w:r>
        <w:rPr>
          <w:rFonts w:ascii="Arial" w:hAnsi="Arial"/>
          <w:sz w:val="22"/>
          <w:szCs w:val="22"/>
        </w:rPr>
        <w:t xml:space="preserve">90 days </w:t>
      </w:r>
      <w:r w:rsidR="00016978">
        <w:rPr>
          <w:rFonts w:ascii="Arial" w:hAnsi="Arial"/>
          <w:sz w:val="22"/>
          <w:szCs w:val="22"/>
        </w:rPr>
        <w:t xml:space="preserve">delinquent </w:t>
      </w:r>
      <w:r>
        <w:rPr>
          <w:rFonts w:ascii="Arial" w:hAnsi="Arial"/>
          <w:sz w:val="22"/>
          <w:szCs w:val="22"/>
        </w:rPr>
        <w:t xml:space="preserve">as of September 30, 2016. </w:t>
      </w:r>
      <w:r w:rsidR="007D3D7C">
        <w:rPr>
          <w:rFonts w:ascii="Arial" w:hAnsi="Arial"/>
          <w:sz w:val="22"/>
          <w:szCs w:val="22"/>
        </w:rPr>
        <w:t xml:space="preserve">He mentioned that the increase in delinquent </w:t>
      </w:r>
      <w:r>
        <w:rPr>
          <w:rFonts w:ascii="Arial" w:hAnsi="Arial"/>
          <w:sz w:val="22"/>
          <w:szCs w:val="22"/>
        </w:rPr>
        <w:t xml:space="preserve">accounts receivable </w:t>
      </w:r>
      <w:r w:rsidR="007D3D7C">
        <w:rPr>
          <w:rFonts w:ascii="Arial" w:hAnsi="Arial"/>
          <w:sz w:val="22"/>
          <w:szCs w:val="22"/>
        </w:rPr>
        <w:t>is mainly due to impervious only accounts</w:t>
      </w:r>
      <w:r>
        <w:rPr>
          <w:rFonts w:ascii="Arial" w:hAnsi="Arial"/>
          <w:sz w:val="22"/>
          <w:szCs w:val="22"/>
        </w:rPr>
        <w:t>.</w:t>
      </w:r>
      <w:r w:rsidR="008946A1">
        <w:rPr>
          <w:rFonts w:ascii="Arial" w:hAnsi="Arial"/>
          <w:sz w:val="22"/>
          <w:szCs w:val="22"/>
        </w:rPr>
        <w:t xml:space="preserve"> </w:t>
      </w:r>
      <w:r w:rsidR="00EC1E8E">
        <w:rPr>
          <w:rFonts w:ascii="Arial" w:hAnsi="Arial"/>
          <w:sz w:val="22"/>
          <w:szCs w:val="22"/>
        </w:rPr>
        <w:t xml:space="preserve">DC Water </w:t>
      </w:r>
      <w:r w:rsidR="007D3D7C">
        <w:rPr>
          <w:rFonts w:ascii="Arial" w:hAnsi="Arial"/>
          <w:sz w:val="22"/>
          <w:szCs w:val="22"/>
        </w:rPr>
        <w:t>is closely</w:t>
      </w:r>
      <w:r w:rsidR="00EC1E8E">
        <w:rPr>
          <w:rFonts w:ascii="Arial" w:hAnsi="Arial"/>
          <w:sz w:val="22"/>
          <w:szCs w:val="22"/>
        </w:rPr>
        <w:t xml:space="preserve"> monitor</w:t>
      </w:r>
      <w:r w:rsidR="007D3D7C">
        <w:rPr>
          <w:rFonts w:ascii="Arial" w:hAnsi="Arial"/>
          <w:sz w:val="22"/>
          <w:szCs w:val="22"/>
        </w:rPr>
        <w:t>ing</w:t>
      </w:r>
      <w:r w:rsidR="004E4347">
        <w:rPr>
          <w:rFonts w:ascii="Arial" w:hAnsi="Arial"/>
          <w:sz w:val="22"/>
          <w:szCs w:val="22"/>
        </w:rPr>
        <w:t xml:space="preserve"> </w:t>
      </w:r>
      <w:r w:rsidR="00EC1E8E">
        <w:rPr>
          <w:rFonts w:ascii="Arial" w:hAnsi="Arial"/>
          <w:sz w:val="22"/>
          <w:szCs w:val="22"/>
        </w:rPr>
        <w:t xml:space="preserve">the situation because standalone </w:t>
      </w:r>
      <w:r w:rsidR="007D3D7C">
        <w:rPr>
          <w:rFonts w:ascii="Arial" w:hAnsi="Arial"/>
          <w:sz w:val="22"/>
          <w:szCs w:val="22"/>
        </w:rPr>
        <w:t xml:space="preserve">receivable amount </w:t>
      </w:r>
      <w:r w:rsidR="00EC1E8E">
        <w:rPr>
          <w:rFonts w:ascii="Arial" w:hAnsi="Arial"/>
          <w:sz w:val="22"/>
          <w:szCs w:val="22"/>
        </w:rPr>
        <w:t>increases</w:t>
      </w:r>
      <w:r>
        <w:rPr>
          <w:rFonts w:ascii="Arial" w:hAnsi="Arial"/>
          <w:sz w:val="22"/>
          <w:szCs w:val="22"/>
        </w:rPr>
        <w:t xml:space="preserve"> as rates increase</w:t>
      </w:r>
      <w:r w:rsidR="00EC1E8E">
        <w:rPr>
          <w:rFonts w:ascii="Arial" w:hAnsi="Arial"/>
          <w:sz w:val="22"/>
          <w:szCs w:val="22"/>
        </w:rPr>
        <w:t>.</w:t>
      </w:r>
      <w:r w:rsidR="00443E7C">
        <w:rPr>
          <w:rFonts w:ascii="Arial" w:hAnsi="Arial"/>
          <w:sz w:val="22"/>
          <w:szCs w:val="22"/>
        </w:rPr>
        <w:t xml:space="preserve"> </w:t>
      </w:r>
    </w:p>
    <w:p w:rsidR="008946A1" w:rsidRDefault="00EC1E8E" w:rsidP="008946A1">
      <w:pPr>
        <w:pStyle w:val="ListParagraph"/>
        <w:tabs>
          <w:tab w:val="right" w:leader="dot" w:pos="9450"/>
        </w:tabs>
        <w:ind w:left="0"/>
        <w:jc w:val="both"/>
        <w:rPr>
          <w:rFonts w:ascii="Arial" w:hAnsi="Arial"/>
          <w:sz w:val="22"/>
          <w:szCs w:val="22"/>
        </w:rPr>
      </w:pPr>
      <w:r>
        <w:rPr>
          <w:rFonts w:ascii="Arial" w:hAnsi="Arial"/>
          <w:sz w:val="22"/>
          <w:szCs w:val="22"/>
        </w:rPr>
        <w:t xml:space="preserve"> </w:t>
      </w:r>
    </w:p>
    <w:p w:rsidR="004957EF" w:rsidRPr="00C45088" w:rsidRDefault="004957EF" w:rsidP="004957EF">
      <w:pPr>
        <w:rPr>
          <w:rFonts w:ascii="Arial" w:hAnsi="Arial" w:cs="Arial"/>
          <w:b/>
          <w:sz w:val="22"/>
          <w:szCs w:val="22"/>
          <w:u w:val="single"/>
        </w:rPr>
      </w:pPr>
      <w:r w:rsidRPr="007B7470">
        <w:rPr>
          <w:rFonts w:ascii="Arial" w:hAnsi="Arial" w:cs="Arial"/>
          <w:b/>
          <w:sz w:val="22"/>
          <w:szCs w:val="22"/>
          <w:u w:val="single"/>
        </w:rPr>
        <w:t>FY 2017 P</w:t>
      </w:r>
      <w:r w:rsidR="00105D10" w:rsidRPr="007B7470">
        <w:rPr>
          <w:rFonts w:ascii="Arial" w:hAnsi="Arial" w:cs="Arial"/>
          <w:b/>
          <w:sz w:val="22"/>
          <w:szCs w:val="22"/>
          <w:u w:val="single"/>
        </w:rPr>
        <w:t>ro</w:t>
      </w:r>
      <w:r w:rsidRPr="007B7470">
        <w:rPr>
          <w:rFonts w:ascii="Arial" w:hAnsi="Arial" w:cs="Arial"/>
          <w:b/>
          <w:sz w:val="22"/>
          <w:szCs w:val="22"/>
          <w:u w:val="single"/>
        </w:rPr>
        <w:t>posed DC Retail Rates Committee Workplan (Attachment C)</w:t>
      </w:r>
    </w:p>
    <w:p w:rsidR="00C757CE" w:rsidRPr="007B7470" w:rsidRDefault="00C757CE" w:rsidP="004957EF">
      <w:pPr>
        <w:rPr>
          <w:rFonts w:ascii="Arial" w:hAnsi="Arial" w:cs="Arial"/>
          <w:b/>
          <w:sz w:val="22"/>
          <w:szCs w:val="22"/>
          <w:u w:val="single"/>
        </w:rPr>
      </w:pPr>
    </w:p>
    <w:p w:rsidR="006D278D" w:rsidRPr="00497814" w:rsidRDefault="006D278D" w:rsidP="006D278D">
      <w:pPr>
        <w:rPr>
          <w:rFonts w:ascii="Arial" w:hAnsi="Arial" w:cs="Arial"/>
          <w:sz w:val="22"/>
          <w:szCs w:val="22"/>
        </w:rPr>
      </w:pPr>
      <w:r>
        <w:rPr>
          <w:rFonts w:ascii="Arial" w:hAnsi="Arial" w:cs="Arial"/>
          <w:sz w:val="22"/>
          <w:szCs w:val="22"/>
        </w:rPr>
        <w:t>There was no Committee</w:t>
      </w:r>
      <w:r w:rsidRPr="00497814">
        <w:rPr>
          <w:rFonts w:ascii="Arial" w:hAnsi="Arial" w:cs="Arial"/>
          <w:sz w:val="22"/>
          <w:szCs w:val="22"/>
        </w:rPr>
        <w:t xml:space="preserve"> discuss</w:t>
      </w:r>
      <w:r>
        <w:rPr>
          <w:rFonts w:ascii="Arial" w:hAnsi="Arial" w:cs="Arial"/>
          <w:sz w:val="22"/>
          <w:szCs w:val="22"/>
        </w:rPr>
        <w:t>ion</w:t>
      </w:r>
    </w:p>
    <w:p w:rsidR="001511A4" w:rsidRDefault="001511A4" w:rsidP="004957EF">
      <w:pPr>
        <w:rPr>
          <w:rFonts w:ascii="Arial" w:hAnsi="Arial" w:cs="Arial"/>
          <w:b/>
          <w:sz w:val="22"/>
          <w:szCs w:val="22"/>
          <w:u w:val="single"/>
        </w:rPr>
      </w:pPr>
    </w:p>
    <w:p w:rsidR="006D278D" w:rsidRDefault="006D278D" w:rsidP="004957EF">
      <w:pPr>
        <w:rPr>
          <w:rFonts w:ascii="Arial" w:hAnsi="Arial" w:cs="Arial"/>
          <w:b/>
          <w:sz w:val="22"/>
          <w:szCs w:val="22"/>
          <w:u w:val="single"/>
        </w:rPr>
      </w:pPr>
    </w:p>
    <w:p w:rsidR="004957EF" w:rsidRDefault="004957EF" w:rsidP="004957EF">
      <w:pPr>
        <w:rPr>
          <w:rFonts w:ascii="Arial" w:hAnsi="Arial" w:cs="Arial"/>
          <w:b/>
          <w:sz w:val="22"/>
          <w:szCs w:val="22"/>
          <w:u w:val="single"/>
        </w:rPr>
      </w:pPr>
      <w:r>
        <w:rPr>
          <w:rFonts w:ascii="Arial" w:hAnsi="Arial" w:cs="Arial"/>
          <w:b/>
          <w:sz w:val="22"/>
          <w:szCs w:val="22"/>
          <w:u w:val="single"/>
        </w:rPr>
        <w:t>Other Business</w:t>
      </w:r>
    </w:p>
    <w:p w:rsidR="004957EF" w:rsidRDefault="004957EF" w:rsidP="004957EF">
      <w:pPr>
        <w:rPr>
          <w:rFonts w:ascii="Arial" w:hAnsi="Arial" w:cs="Arial"/>
          <w:b/>
          <w:sz w:val="22"/>
          <w:szCs w:val="22"/>
          <w:u w:val="single"/>
        </w:rPr>
      </w:pPr>
    </w:p>
    <w:p w:rsidR="006D278D" w:rsidRPr="00497814" w:rsidRDefault="006D278D" w:rsidP="006D278D">
      <w:pPr>
        <w:rPr>
          <w:rFonts w:ascii="Arial" w:hAnsi="Arial" w:cs="Arial"/>
          <w:sz w:val="22"/>
          <w:szCs w:val="22"/>
        </w:rPr>
      </w:pPr>
      <w:r>
        <w:rPr>
          <w:rFonts w:ascii="Arial" w:hAnsi="Arial" w:cs="Arial"/>
          <w:sz w:val="22"/>
          <w:szCs w:val="22"/>
        </w:rPr>
        <w:t>There was no other business</w:t>
      </w:r>
    </w:p>
    <w:p w:rsidR="006D278D" w:rsidRDefault="006D278D" w:rsidP="006D278D">
      <w:pPr>
        <w:ind w:right="-180"/>
        <w:rPr>
          <w:rFonts w:ascii="Arial" w:hAnsi="Arial" w:cs="Arial"/>
          <w:b/>
          <w:sz w:val="22"/>
          <w:szCs w:val="22"/>
          <w:u w:val="single"/>
        </w:rPr>
      </w:pPr>
    </w:p>
    <w:p w:rsidR="006D278D" w:rsidRDefault="006D278D" w:rsidP="004957EF">
      <w:pPr>
        <w:rPr>
          <w:rFonts w:ascii="Arial" w:hAnsi="Arial" w:cs="Arial"/>
          <w:b/>
          <w:sz w:val="22"/>
          <w:szCs w:val="22"/>
          <w:u w:val="single"/>
        </w:rPr>
      </w:pPr>
    </w:p>
    <w:p w:rsidR="004957EF" w:rsidRPr="00EE6652" w:rsidRDefault="004957EF" w:rsidP="004957EF">
      <w:pPr>
        <w:rPr>
          <w:rFonts w:ascii="Arial" w:hAnsi="Arial" w:cs="Arial"/>
          <w:b/>
          <w:sz w:val="22"/>
          <w:szCs w:val="22"/>
          <w:u w:val="single"/>
        </w:rPr>
      </w:pPr>
      <w:r w:rsidRPr="00EE6652">
        <w:rPr>
          <w:rFonts w:ascii="Arial" w:hAnsi="Arial" w:cs="Arial"/>
          <w:b/>
          <w:sz w:val="22"/>
          <w:szCs w:val="22"/>
          <w:u w:val="single"/>
        </w:rPr>
        <w:t>Executive Session</w:t>
      </w:r>
    </w:p>
    <w:p w:rsidR="004957EF" w:rsidRPr="00A37DA5" w:rsidRDefault="004957EF" w:rsidP="004957EF">
      <w:pPr>
        <w:rPr>
          <w:rFonts w:ascii="Arial" w:hAnsi="Arial" w:cs="Arial"/>
          <w:sz w:val="22"/>
          <w:szCs w:val="22"/>
        </w:rPr>
      </w:pPr>
    </w:p>
    <w:p w:rsidR="004957EF" w:rsidRDefault="006D278D" w:rsidP="004957EF">
      <w:pPr>
        <w:rPr>
          <w:rFonts w:ascii="Arial" w:hAnsi="Arial" w:cs="Arial"/>
          <w:sz w:val="22"/>
          <w:szCs w:val="22"/>
        </w:rPr>
      </w:pPr>
      <w:r>
        <w:rPr>
          <w:rFonts w:ascii="Arial" w:hAnsi="Arial" w:cs="Arial"/>
          <w:sz w:val="22"/>
          <w:szCs w:val="22"/>
        </w:rPr>
        <w:t xml:space="preserve">There was no </w:t>
      </w:r>
      <w:r w:rsidR="004957EF">
        <w:rPr>
          <w:rFonts w:ascii="Arial" w:hAnsi="Arial" w:cs="Arial"/>
          <w:sz w:val="22"/>
          <w:szCs w:val="22"/>
        </w:rPr>
        <w:t xml:space="preserve">executive session </w:t>
      </w:r>
    </w:p>
    <w:p w:rsidR="004957EF" w:rsidRDefault="004957EF" w:rsidP="004957EF">
      <w:pPr>
        <w:ind w:right="-180"/>
        <w:rPr>
          <w:rFonts w:ascii="Arial" w:hAnsi="Arial" w:cs="Arial"/>
          <w:b/>
          <w:sz w:val="22"/>
          <w:szCs w:val="22"/>
          <w:u w:val="single"/>
        </w:rPr>
      </w:pPr>
    </w:p>
    <w:p w:rsidR="006D278D" w:rsidRDefault="006D278D" w:rsidP="004957EF">
      <w:pPr>
        <w:ind w:right="-180"/>
        <w:rPr>
          <w:rFonts w:ascii="Arial" w:hAnsi="Arial" w:cs="Arial"/>
          <w:b/>
          <w:sz w:val="22"/>
          <w:szCs w:val="22"/>
          <w:u w:val="single"/>
        </w:rPr>
      </w:pPr>
    </w:p>
    <w:p w:rsidR="004957EF" w:rsidRDefault="00497814" w:rsidP="004957EF">
      <w:pPr>
        <w:ind w:right="-180"/>
        <w:rPr>
          <w:rFonts w:ascii="Arial" w:hAnsi="Arial" w:cs="Arial"/>
          <w:b/>
          <w:sz w:val="22"/>
          <w:szCs w:val="22"/>
          <w:u w:val="single"/>
        </w:rPr>
      </w:pPr>
      <w:r>
        <w:rPr>
          <w:rFonts w:ascii="Arial" w:hAnsi="Arial" w:cs="Arial"/>
          <w:b/>
          <w:sz w:val="22"/>
          <w:szCs w:val="22"/>
          <w:u w:val="single"/>
        </w:rPr>
        <w:t>Agenda for December 16</w:t>
      </w:r>
      <w:r w:rsidR="004957EF">
        <w:rPr>
          <w:rFonts w:ascii="Arial" w:hAnsi="Arial" w:cs="Arial"/>
          <w:b/>
          <w:sz w:val="22"/>
          <w:szCs w:val="22"/>
          <w:u w:val="single"/>
        </w:rPr>
        <w:t xml:space="preserve">, 2016 Committee Meeting </w:t>
      </w:r>
      <w:r w:rsidR="004957EF" w:rsidRPr="00271B83">
        <w:rPr>
          <w:rFonts w:ascii="Arial" w:hAnsi="Arial" w:cs="Arial"/>
          <w:b/>
          <w:sz w:val="22"/>
          <w:szCs w:val="22"/>
          <w:u w:val="single"/>
        </w:rPr>
        <w:t xml:space="preserve">(Attachment </w:t>
      </w:r>
      <w:r w:rsidR="004957EF">
        <w:rPr>
          <w:rFonts w:ascii="Arial" w:hAnsi="Arial" w:cs="Arial"/>
          <w:b/>
          <w:sz w:val="22"/>
          <w:szCs w:val="22"/>
          <w:u w:val="single"/>
        </w:rPr>
        <w:t>D</w:t>
      </w:r>
      <w:r w:rsidR="004957EF" w:rsidRPr="00271B83">
        <w:rPr>
          <w:rFonts w:ascii="Arial" w:hAnsi="Arial" w:cs="Arial"/>
          <w:b/>
          <w:sz w:val="22"/>
          <w:szCs w:val="22"/>
          <w:u w:val="single"/>
        </w:rPr>
        <w:t>)</w:t>
      </w:r>
    </w:p>
    <w:p w:rsidR="004957EF" w:rsidRDefault="004957EF" w:rsidP="004957EF">
      <w:pPr>
        <w:ind w:right="-180"/>
        <w:rPr>
          <w:rFonts w:ascii="Arial" w:hAnsi="Arial" w:cs="Arial"/>
          <w:b/>
          <w:sz w:val="22"/>
          <w:szCs w:val="22"/>
          <w:u w:val="single"/>
        </w:rPr>
      </w:pPr>
    </w:p>
    <w:p w:rsidR="00497814" w:rsidRPr="00497814" w:rsidRDefault="006D278D" w:rsidP="00497814">
      <w:pPr>
        <w:rPr>
          <w:rFonts w:ascii="Arial" w:hAnsi="Arial" w:cs="Arial"/>
          <w:sz w:val="22"/>
          <w:szCs w:val="22"/>
        </w:rPr>
      </w:pPr>
      <w:r>
        <w:rPr>
          <w:rFonts w:ascii="Arial" w:hAnsi="Arial" w:cs="Arial"/>
          <w:sz w:val="22"/>
          <w:szCs w:val="22"/>
        </w:rPr>
        <w:t>There was no Committee</w:t>
      </w:r>
      <w:r w:rsidR="00497814" w:rsidRPr="00497814">
        <w:rPr>
          <w:rFonts w:ascii="Arial" w:hAnsi="Arial" w:cs="Arial"/>
          <w:sz w:val="22"/>
          <w:szCs w:val="22"/>
        </w:rPr>
        <w:t xml:space="preserve"> discuss</w:t>
      </w:r>
      <w:r>
        <w:rPr>
          <w:rFonts w:ascii="Arial" w:hAnsi="Arial" w:cs="Arial"/>
          <w:sz w:val="22"/>
          <w:szCs w:val="22"/>
        </w:rPr>
        <w:t>ion</w:t>
      </w:r>
    </w:p>
    <w:p w:rsidR="00497814" w:rsidRDefault="00497814" w:rsidP="0079510A">
      <w:pPr>
        <w:ind w:right="-180"/>
        <w:rPr>
          <w:rFonts w:ascii="Arial" w:hAnsi="Arial" w:cs="Arial"/>
          <w:b/>
          <w:sz w:val="22"/>
          <w:szCs w:val="22"/>
          <w:u w:val="single"/>
        </w:rPr>
      </w:pPr>
    </w:p>
    <w:p w:rsidR="006D278D" w:rsidRDefault="006D278D" w:rsidP="0079510A">
      <w:pPr>
        <w:ind w:right="-180"/>
        <w:rPr>
          <w:rFonts w:ascii="Arial" w:hAnsi="Arial" w:cs="Arial"/>
          <w:b/>
          <w:sz w:val="22"/>
          <w:szCs w:val="22"/>
          <w:u w:val="single"/>
        </w:rPr>
      </w:pPr>
    </w:p>
    <w:p w:rsidR="0079510A" w:rsidRPr="00EE6652" w:rsidRDefault="0079510A" w:rsidP="0079510A">
      <w:pPr>
        <w:ind w:right="-180"/>
        <w:rPr>
          <w:rFonts w:ascii="Arial" w:hAnsi="Arial" w:cs="Arial"/>
          <w:b/>
          <w:sz w:val="22"/>
          <w:szCs w:val="22"/>
          <w:u w:val="single"/>
        </w:rPr>
      </w:pPr>
      <w:r w:rsidRPr="00EE6652">
        <w:rPr>
          <w:rFonts w:ascii="Arial" w:hAnsi="Arial" w:cs="Arial"/>
          <w:b/>
          <w:sz w:val="22"/>
          <w:szCs w:val="22"/>
          <w:u w:val="single"/>
        </w:rPr>
        <w:t>Adjournment</w:t>
      </w:r>
    </w:p>
    <w:p w:rsidR="0079510A" w:rsidRPr="00A37DA5" w:rsidRDefault="0079510A" w:rsidP="0079510A">
      <w:pPr>
        <w:rPr>
          <w:rFonts w:ascii="Arial" w:hAnsi="Arial" w:cs="Arial"/>
          <w:sz w:val="22"/>
          <w:szCs w:val="22"/>
        </w:rPr>
      </w:pPr>
    </w:p>
    <w:p w:rsidR="0079510A" w:rsidRDefault="0079510A" w:rsidP="0079510A">
      <w:pPr>
        <w:rPr>
          <w:rFonts w:ascii="Arial" w:hAnsi="Arial" w:cs="Arial"/>
          <w:color w:val="000000" w:themeColor="text1"/>
          <w:sz w:val="22"/>
          <w:szCs w:val="22"/>
        </w:rPr>
      </w:pPr>
      <w:r>
        <w:rPr>
          <w:rFonts w:ascii="Arial" w:hAnsi="Arial" w:cs="Arial"/>
          <w:sz w:val="22"/>
          <w:szCs w:val="22"/>
        </w:rPr>
        <w:t>T</w:t>
      </w:r>
      <w:r w:rsidRPr="00A37DA5">
        <w:rPr>
          <w:rFonts w:ascii="Arial" w:hAnsi="Arial" w:cs="Arial"/>
          <w:sz w:val="22"/>
          <w:szCs w:val="22"/>
        </w:rPr>
        <w:t xml:space="preserve">he meeting was adjourned at </w:t>
      </w:r>
      <w:r w:rsidR="00497814">
        <w:rPr>
          <w:rFonts w:ascii="Arial" w:hAnsi="Arial" w:cs="Arial"/>
          <w:sz w:val="22"/>
          <w:szCs w:val="22"/>
        </w:rPr>
        <w:t>10:40</w:t>
      </w:r>
      <w:r w:rsidR="00673D5C">
        <w:rPr>
          <w:rFonts w:ascii="Arial" w:hAnsi="Arial" w:cs="Arial"/>
          <w:sz w:val="22"/>
          <w:szCs w:val="22"/>
        </w:rPr>
        <w:t xml:space="preserve"> a.m.</w:t>
      </w:r>
    </w:p>
    <w:p w:rsidR="00CA1355" w:rsidRDefault="00CA1355" w:rsidP="0079510A">
      <w:pPr>
        <w:rPr>
          <w:rFonts w:ascii="Arial" w:hAnsi="Arial" w:cs="Arial"/>
          <w:color w:val="000000" w:themeColor="text1"/>
          <w:sz w:val="22"/>
          <w:szCs w:val="22"/>
        </w:rPr>
      </w:pPr>
    </w:p>
    <w:p w:rsidR="00CA1355" w:rsidRDefault="00CA1355" w:rsidP="000E5AA6">
      <w:pPr>
        <w:tabs>
          <w:tab w:val="right" w:pos="10080"/>
        </w:tabs>
        <w:rPr>
          <w:rFonts w:ascii="Arial" w:hAnsi="Arial" w:cs="Arial"/>
          <w:b/>
          <w:sz w:val="22"/>
          <w:szCs w:val="22"/>
        </w:rPr>
      </w:pPr>
      <w:r w:rsidRPr="001B0CB1">
        <w:rPr>
          <w:rFonts w:ascii="Arial" w:hAnsi="Arial" w:cs="Arial"/>
          <w:b/>
          <w:sz w:val="22"/>
          <w:szCs w:val="22"/>
        </w:rPr>
        <w:t>FOLLOW-UP ITEMS – DC Retail Water and Sewer Rates Committee Meeting (</w:t>
      </w:r>
      <w:r w:rsidR="00714A43">
        <w:rPr>
          <w:rFonts w:ascii="Arial" w:hAnsi="Arial" w:cs="Arial"/>
          <w:b/>
          <w:sz w:val="22"/>
          <w:szCs w:val="22"/>
        </w:rPr>
        <w:t>Nove</w:t>
      </w:r>
      <w:r w:rsidR="00875E27">
        <w:rPr>
          <w:rFonts w:ascii="Arial" w:hAnsi="Arial" w:cs="Arial"/>
          <w:b/>
          <w:sz w:val="22"/>
          <w:szCs w:val="22"/>
        </w:rPr>
        <w:t>mber</w:t>
      </w:r>
      <w:r>
        <w:rPr>
          <w:rFonts w:ascii="Arial" w:hAnsi="Arial" w:cs="Arial"/>
          <w:b/>
          <w:sz w:val="22"/>
          <w:szCs w:val="22"/>
        </w:rPr>
        <w:t xml:space="preserve"> </w:t>
      </w:r>
      <w:r w:rsidR="00714A43">
        <w:rPr>
          <w:rFonts w:ascii="Arial" w:hAnsi="Arial" w:cs="Arial"/>
          <w:b/>
          <w:sz w:val="22"/>
          <w:szCs w:val="22"/>
        </w:rPr>
        <w:t>15</w:t>
      </w:r>
      <w:r w:rsidRPr="001B0CB1">
        <w:rPr>
          <w:rFonts w:ascii="Arial" w:hAnsi="Arial" w:cs="Arial"/>
          <w:b/>
          <w:sz w:val="22"/>
          <w:szCs w:val="22"/>
        </w:rPr>
        <w:t>, 201</w:t>
      </w:r>
      <w:r>
        <w:rPr>
          <w:rFonts w:ascii="Arial" w:hAnsi="Arial" w:cs="Arial"/>
          <w:b/>
          <w:sz w:val="22"/>
          <w:szCs w:val="22"/>
        </w:rPr>
        <w:t>6</w:t>
      </w:r>
      <w:r w:rsidRPr="001B0CB1">
        <w:rPr>
          <w:rFonts w:ascii="Arial" w:hAnsi="Arial" w:cs="Arial"/>
          <w:b/>
          <w:sz w:val="22"/>
          <w:szCs w:val="22"/>
        </w:rPr>
        <w:t>)</w:t>
      </w:r>
      <w:r w:rsidR="000E5AA6">
        <w:rPr>
          <w:rFonts w:ascii="Arial" w:hAnsi="Arial" w:cs="Arial"/>
          <w:b/>
          <w:sz w:val="22"/>
          <w:szCs w:val="22"/>
        </w:rPr>
        <w:tab/>
      </w:r>
    </w:p>
    <w:p w:rsidR="007272CB" w:rsidRDefault="007272CB" w:rsidP="007272CB">
      <w:pPr>
        <w:ind w:right="-180"/>
        <w:jc w:val="both"/>
        <w:rPr>
          <w:rFonts w:ascii="Arial" w:hAnsi="Arial" w:cs="Arial"/>
          <w:sz w:val="22"/>
          <w:szCs w:val="22"/>
        </w:rPr>
      </w:pPr>
    </w:p>
    <w:p w:rsidR="0099443E" w:rsidRPr="007272CB" w:rsidRDefault="00F06BE1" w:rsidP="00E56494">
      <w:pPr>
        <w:pStyle w:val="ListParagraph"/>
        <w:ind w:right="-180"/>
        <w:jc w:val="both"/>
        <w:rPr>
          <w:rFonts w:ascii="Arial" w:hAnsi="Arial" w:cs="Arial"/>
          <w:sz w:val="22"/>
          <w:szCs w:val="22"/>
        </w:rPr>
      </w:pPr>
      <w:r>
        <w:rPr>
          <w:rFonts w:ascii="Arial" w:hAnsi="Arial" w:cs="Arial"/>
          <w:sz w:val="22"/>
          <w:szCs w:val="22"/>
        </w:rPr>
        <w:t>There were no follow-up items</w:t>
      </w:r>
      <w:r w:rsidR="00C45088">
        <w:rPr>
          <w:rFonts w:ascii="Arial" w:hAnsi="Arial" w:cs="Arial"/>
          <w:sz w:val="22"/>
          <w:szCs w:val="22"/>
        </w:rPr>
        <w:t xml:space="preserve"> fr</w:t>
      </w:r>
      <w:r w:rsidR="00ED70F0">
        <w:rPr>
          <w:rFonts w:ascii="Arial" w:hAnsi="Arial" w:cs="Arial"/>
          <w:sz w:val="22"/>
          <w:szCs w:val="22"/>
        </w:rPr>
        <w:t>o</w:t>
      </w:r>
      <w:r w:rsidR="00C45088">
        <w:rPr>
          <w:rFonts w:ascii="Arial" w:hAnsi="Arial" w:cs="Arial"/>
          <w:sz w:val="22"/>
          <w:szCs w:val="22"/>
        </w:rPr>
        <w:t>m the Committee meeting on November 15, 2016</w:t>
      </w:r>
    </w:p>
    <w:sectPr w:rsidR="0099443E" w:rsidRPr="007272CB" w:rsidSect="00F37233">
      <w:type w:val="continuous"/>
      <w:pgSz w:w="12240" w:h="15840"/>
      <w:pgMar w:top="864" w:right="1080" w:bottom="810" w:left="1080" w:header="720" w:footer="58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6C4" w:rsidRDefault="00F266C4">
      <w:r>
        <w:separator/>
      </w:r>
    </w:p>
  </w:endnote>
  <w:endnote w:type="continuationSeparator" w:id="0">
    <w:p w:rsidR="00F266C4" w:rsidRDefault="00F2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69063"/>
      <w:docPartObj>
        <w:docPartGallery w:val="Page Numbers (Bottom of Page)"/>
        <w:docPartUnique/>
      </w:docPartObj>
    </w:sdtPr>
    <w:sdtEndPr/>
    <w:sdtContent>
      <w:p w:rsidR="00722DCD" w:rsidRDefault="00722DCD">
        <w:pPr>
          <w:pStyle w:val="Footer"/>
          <w:jc w:val="right"/>
        </w:pPr>
        <w:r>
          <w:fldChar w:fldCharType="begin"/>
        </w:r>
        <w:r>
          <w:instrText xml:space="preserve"> PAGE   \* MERGEFORMAT </w:instrText>
        </w:r>
        <w:r>
          <w:fldChar w:fldCharType="separate"/>
        </w:r>
        <w:r w:rsidR="00B74241">
          <w:rPr>
            <w:noProof/>
          </w:rPr>
          <w:t>4</w:t>
        </w:r>
        <w:r>
          <w:rPr>
            <w:noProof/>
          </w:rPr>
          <w:fldChar w:fldCharType="end"/>
        </w:r>
      </w:p>
    </w:sdtContent>
  </w:sdt>
  <w:p w:rsidR="00722DCD" w:rsidRPr="000D5653" w:rsidRDefault="00722DCD" w:rsidP="00AD00A8">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DCD" w:rsidRPr="009425C2" w:rsidRDefault="00722DCD" w:rsidP="00AD00A8">
    <w:pPr>
      <w:pStyle w:val="Footer"/>
      <w:jc w:val="center"/>
      <w:rPr>
        <w:rFonts w:ascii="Arial" w:hAnsi="Arial" w:cs="Arial"/>
      </w:rPr>
    </w:pPr>
    <w:r>
      <w:rPr>
        <w:rFonts w:ascii="Arial" w:hAnsi="Arial" w:cs="Arial"/>
      </w:rPr>
      <w:t>Page 1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6C4" w:rsidRDefault="00F266C4">
      <w:r>
        <w:separator/>
      </w:r>
    </w:p>
  </w:footnote>
  <w:footnote w:type="continuationSeparator" w:id="0">
    <w:p w:rsidR="00F266C4" w:rsidRDefault="00F26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DCD" w:rsidRDefault="00722D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DCD" w:rsidRDefault="00722D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DCD" w:rsidRDefault="00722D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46067"/>
    <w:multiLevelType w:val="hybridMultilevel"/>
    <w:tmpl w:val="354030E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nsid w:val="0FDD3D14"/>
    <w:multiLevelType w:val="hybridMultilevel"/>
    <w:tmpl w:val="C6C04DEE"/>
    <w:lvl w:ilvl="0" w:tplc="FF609CCE">
      <w:start w:val="1"/>
      <w:numFmt w:val="bullet"/>
      <w:lvlText w:val="•"/>
      <w:lvlJc w:val="left"/>
      <w:pPr>
        <w:tabs>
          <w:tab w:val="num" w:pos="720"/>
        </w:tabs>
        <w:ind w:left="720" w:hanging="360"/>
      </w:pPr>
      <w:rPr>
        <w:rFonts w:ascii="Times New Roman" w:hAnsi="Times New Roman" w:hint="default"/>
      </w:rPr>
    </w:lvl>
    <w:lvl w:ilvl="1" w:tplc="F9E0B6EE" w:tentative="1">
      <w:start w:val="1"/>
      <w:numFmt w:val="bullet"/>
      <w:lvlText w:val="•"/>
      <w:lvlJc w:val="left"/>
      <w:pPr>
        <w:tabs>
          <w:tab w:val="num" w:pos="1440"/>
        </w:tabs>
        <w:ind w:left="1440" w:hanging="360"/>
      </w:pPr>
      <w:rPr>
        <w:rFonts w:ascii="Times New Roman" w:hAnsi="Times New Roman" w:hint="default"/>
      </w:rPr>
    </w:lvl>
    <w:lvl w:ilvl="2" w:tplc="75CC9A24" w:tentative="1">
      <w:start w:val="1"/>
      <w:numFmt w:val="bullet"/>
      <w:lvlText w:val="•"/>
      <w:lvlJc w:val="left"/>
      <w:pPr>
        <w:tabs>
          <w:tab w:val="num" w:pos="2160"/>
        </w:tabs>
        <w:ind w:left="2160" w:hanging="360"/>
      </w:pPr>
      <w:rPr>
        <w:rFonts w:ascii="Times New Roman" w:hAnsi="Times New Roman" w:hint="default"/>
      </w:rPr>
    </w:lvl>
    <w:lvl w:ilvl="3" w:tplc="E58821DE" w:tentative="1">
      <w:start w:val="1"/>
      <w:numFmt w:val="bullet"/>
      <w:lvlText w:val="•"/>
      <w:lvlJc w:val="left"/>
      <w:pPr>
        <w:tabs>
          <w:tab w:val="num" w:pos="2880"/>
        </w:tabs>
        <w:ind w:left="2880" w:hanging="360"/>
      </w:pPr>
      <w:rPr>
        <w:rFonts w:ascii="Times New Roman" w:hAnsi="Times New Roman" w:hint="default"/>
      </w:rPr>
    </w:lvl>
    <w:lvl w:ilvl="4" w:tplc="A398AC88" w:tentative="1">
      <w:start w:val="1"/>
      <w:numFmt w:val="bullet"/>
      <w:lvlText w:val="•"/>
      <w:lvlJc w:val="left"/>
      <w:pPr>
        <w:tabs>
          <w:tab w:val="num" w:pos="3600"/>
        </w:tabs>
        <w:ind w:left="3600" w:hanging="360"/>
      </w:pPr>
      <w:rPr>
        <w:rFonts w:ascii="Times New Roman" w:hAnsi="Times New Roman" w:hint="default"/>
      </w:rPr>
    </w:lvl>
    <w:lvl w:ilvl="5" w:tplc="9000FCCC" w:tentative="1">
      <w:start w:val="1"/>
      <w:numFmt w:val="bullet"/>
      <w:lvlText w:val="•"/>
      <w:lvlJc w:val="left"/>
      <w:pPr>
        <w:tabs>
          <w:tab w:val="num" w:pos="4320"/>
        </w:tabs>
        <w:ind w:left="4320" w:hanging="360"/>
      </w:pPr>
      <w:rPr>
        <w:rFonts w:ascii="Times New Roman" w:hAnsi="Times New Roman" w:hint="default"/>
      </w:rPr>
    </w:lvl>
    <w:lvl w:ilvl="6" w:tplc="EA5C7974" w:tentative="1">
      <w:start w:val="1"/>
      <w:numFmt w:val="bullet"/>
      <w:lvlText w:val="•"/>
      <w:lvlJc w:val="left"/>
      <w:pPr>
        <w:tabs>
          <w:tab w:val="num" w:pos="5040"/>
        </w:tabs>
        <w:ind w:left="5040" w:hanging="360"/>
      </w:pPr>
      <w:rPr>
        <w:rFonts w:ascii="Times New Roman" w:hAnsi="Times New Roman" w:hint="default"/>
      </w:rPr>
    </w:lvl>
    <w:lvl w:ilvl="7" w:tplc="B47693E6" w:tentative="1">
      <w:start w:val="1"/>
      <w:numFmt w:val="bullet"/>
      <w:lvlText w:val="•"/>
      <w:lvlJc w:val="left"/>
      <w:pPr>
        <w:tabs>
          <w:tab w:val="num" w:pos="5760"/>
        </w:tabs>
        <w:ind w:left="5760" w:hanging="360"/>
      </w:pPr>
      <w:rPr>
        <w:rFonts w:ascii="Times New Roman" w:hAnsi="Times New Roman" w:hint="default"/>
      </w:rPr>
    </w:lvl>
    <w:lvl w:ilvl="8" w:tplc="5C0E106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6673296"/>
    <w:multiLevelType w:val="hybridMultilevel"/>
    <w:tmpl w:val="183E4FAA"/>
    <w:lvl w:ilvl="0" w:tplc="9AD2E4F2">
      <w:start w:val="1"/>
      <w:numFmt w:val="upperLetter"/>
      <w:pStyle w:val="Heading6"/>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92D0108"/>
    <w:multiLevelType w:val="hybridMultilevel"/>
    <w:tmpl w:val="5524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6B443F"/>
    <w:multiLevelType w:val="hybridMultilevel"/>
    <w:tmpl w:val="D10095C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nsid w:val="23484B1D"/>
    <w:multiLevelType w:val="hybridMultilevel"/>
    <w:tmpl w:val="CA92DF2C"/>
    <w:lvl w:ilvl="0" w:tplc="1DC0C914">
      <w:start w:val="1"/>
      <w:numFmt w:val="bullet"/>
      <w:lvlText w:val="•"/>
      <w:lvlJc w:val="left"/>
      <w:pPr>
        <w:tabs>
          <w:tab w:val="num" w:pos="720"/>
        </w:tabs>
        <w:ind w:left="720" w:hanging="360"/>
      </w:pPr>
      <w:rPr>
        <w:rFonts w:ascii="Times New Roman" w:hAnsi="Times New Roman" w:hint="default"/>
      </w:rPr>
    </w:lvl>
    <w:lvl w:ilvl="1" w:tplc="87F8A4BA">
      <w:start w:val="58"/>
      <w:numFmt w:val="bullet"/>
      <w:lvlText w:val="–"/>
      <w:lvlJc w:val="left"/>
      <w:pPr>
        <w:tabs>
          <w:tab w:val="num" w:pos="1440"/>
        </w:tabs>
        <w:ind w:left="1440" w:hanging="360"/>
      </w:pPr>
      <w:rPr>
        <w:rFonts w:ascii="Times New Roman" w:hAnsi="Times New Roman" w:hint="default"/>
      </w:rPr>
    </w:lvl>
    <w:lvl w:ilvl="2" w:tplc="26E2FA7C" w:tentative="1">
      <w:start w:val="1"/>
      <w:numFmt w:val="bullet"/>
      <w:lvlText w:val="•"/>
      <w:lvlJc w:val="left"/>
      <w:pPr>
        <w:tabs>
          <w:tab w:val="num" w:pos="2160"/>
        </w:tabs>
        <w:ind w:left="2160" w:hanging="360"/>
      </w:pPr>
      <w:rPr>
        <w:rFonts w:ascii="Times New Roman" w:hAnsi="Times New Roman" w:hint="default"/>
      </w:rPr>
    </w:lvl>
    <w:lvl w:ilvl="3" w:tplc="3008F8DA" w:tentative="1">
      <w:start w:val="1"/>
      <w:numFmt w:val="bullet"/>
      <w:lvlText w:val="•"/>
      <w:lvlJc w:val="left"/>
      <w:pPr>
        <w:tabs>
          <w:tab w:val="num" w:pos="2880"/>
        </w:tabs>
        <w:ind w:left="2880" w:hanging="360"/>
      </w:pPr>
      <w:rPr>
        <w:rFonts w:ascii="Times New Roman" w:hAnsi="Times New Roman" w:hint="default"/>
      </w:rPr>
    </w:lvl>
    <w:lvl w:ilvl="4" w:tplc="72D24FCA" w:tentative="1">
      <w:start w:val="1"/>
      <w:numFmt w:val="bullet"/>
      <w:lvlText w:val="•"/>
      <w:lvlJc w:val="left"/>
      <w:pPr>
        <w:tabs>
          <w:tab w:val="num" w:pos="3600"/>
        </w:tabs>
        <w:ind w:left="3600" w:hanging="360"/>
      </w:pPr>
      <w:rPr>
        <w:rFonts w:ascii="Times New Roman" w:hAnsi="Times New Roman" w:hint="default"/>
      </w:rPr>
    </w:lvl>
    <w:lvl w:ilvl="5" w:tplc="858E24B6" w:tentative="1">
      <w:start w:val="1"/>
      <w:numFmt w:val="bullet"/>
      <w:lvlText w:val="•"/>
      <w:lvlJc w:val="left"/>
      <w:pPr>
        <w:tabs>
          <w:tab w:val="num" w:pos="4320"/>
        </w:tabs>
        <w:ind w:left="4320" w:hanging="360"/>
      </w:pPr>
      <w:rPr>
        <w:rFonts w:ascii="Times New Roman" w:hAnsi="Times New Roman" w:hint="default"/>
      </w:rPr>
    </w:lvl>
    <w:lvl w:ilvl="6" w:tplc="BD16719A" w:tentative="1">
      <w:start w:val="1"/>
      <w:numFmt w:val="bullet"/>
      <w:lvlText w:val="•"/>
      <w:lvlJc w:val="left"/>
      <w:pPr>
        <w:tabs>
          <w:tab w:val="num" w:pos="5040"/>
        </w:tabs>
        <w:ind w:left="5040" w:hanging="360"/>
      </w:pPr>
      <w:rPr>
        <w:rFonts w:ascii="Times New Roman" w:hAnsi="Times New Roman" w:hint="default"/>
      </w:rPr>
    </w:lvl>
    <w:lvl w:ilvl="7" w:tplc="7E38904E" w:tentative="1">
      <w:start w:val="1"/>
      <w:numFmt w:val="bullet"/>
      <w:lvlText w:val="•"/>
      <w:lvlJc w:val="left"/>
      <w:pPr>
        <w:tabs>
          <w:tab w:val="num" w:pos="5760"/>
        </w:tabs>
        <w:ind w:left="5760" w:hanging="360"/>
      </w:pPr>
      <w:rPr>
        <w:rFonts w:ascii="Times New Roman" w:hAnsi="Times New Roman" w:hint="default"/>
      </w:rPr>
    </w:lvl>
    <w:lvl w:ilvl="8" w:tplc="84BCAEF0" w:tentative="1">
      <w:start w:val="1"/>
      <w:numFmt w:val="bullet"/>
      <w:lvlText w:val="•"/>
      <w:lvlJc w:val="left"/>
      <w:pPr>
        <w:tabs>
          <w:tab w:val="num" w:pos="6480"/>
        </w:tabs>
        <w:ind w:left="6480" w:hanging="360"/>
      </w:pPr>
      <w:rPr>
        <w:rFonts w:ascii="Times New Roman" w:hAnsi="Times New Roman" w:hint="default"/>
      </w:rPr>
    </w:lvl>
  </w:abstractNum>
  <w:abstractNum w:abstractNumId="6">
    <w:nsid w:val="23622521"/>
    <w:multiLevelType w:val="hybridMultilevel"/>
    <w:tmpl w:val="12B2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11FCC"/>
    <w:multiLevelType w:val="hybridMultilevel"/>
    <w:tmpl w:val="031C8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6191019"/>
    <w:multiLevelType w:val="hybridMultilevel"/>
    <w:tmpl w:val="83283B00"/>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9">
    <w:nsid w:val="4D282B8D"/>
    <w:multiLevelType w:val="hybridMultilevel"/>
    <w:tmpl w:val="FFD2A9CC"/>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10">
    <w:nsid w:val="4E58528E"/>
    <w:multiLevelType w:val="hybridMultilevel"/>
    <w:tmpl w:val="B6905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6C41C6"/>
    <w:multiLevelType w:val="hybridMultilevel"/>
    <w:tmpl w:val="12AEF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4C67D7"/>
    <w:multiLevelType w:val="hybridMultilevel"/>
    <w:tmpl w:val="BEE03DDE"/>
    <w:lvl w:ilvl="0" w:tplc="FA1CAD74">
      <w:start w:val="1"/>
      <w:numFmt w:val="upperLetter"/>
      <w:pStyle w:val="Heading7"/>
      <w:lvlText w:val="%1."/>
      <w:lvlJc w:val="left"/>
      <w:pPr>
        <w:tabs>
          <w:tab w:val="num" w:pos="720"/>
        </w:tabs>
        <w:ind w:left="720" w:hanging="360"/>
      </w:pPr>
      <w:rPr>
        <w:rFonts w:cs="Times New Roman" w:hint="default"/>
      </w:rPr>
    </w:lvl>
    <w:lvl w:ilvl="1" w:tplc="14149AD0">
      <w:start w:val="5"/>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ACA67F8"/>
    <w:multiLevelType w:val="hybridMultilevel"/>
    <w:tmpl w:val="B016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4"/>
  </w:num>
  <w:num w:numId="4">
    <w:abstractNumId w:val="13"/>
  </w:num>
  <w:num w:numId="5">
    <w:abstractNumId w:val="1"/>
  </w:num>
  <w:num w:numId="6">
    <w:abstractNumId w:val="5"/>
  </w:num>
  <w:num w:numId="7">
    <w:abstractNumId w:val="6"/>
  </w:num>
  <w:num w:numId="8">
    <w:abstractNumId w:val="8"/>
  </w:num>
  <w:num w:numId="9">
    <w:abstractNumId w:val="9"/>
  </w:num>
  <w:num w:numId="10">
    <w:abstractNumId w:val="11"/>
  </w:num>
  <w:num w:numId="11">
    <w:abstractNumId w:val="0"/>
  </w:num>
  <w:num w:numId="12">
    <w:abstractNumId w:val="10"/>
  </w:num>
  <w:num w:numId="13">
    <w:abstractNumId w:val="7"/>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839"/>
    <w:rsid w:val="0000076F"/>
    <w:rsid w:val="0000112A"/>
    <w:rsid w:val="0000156B"/>
    <w:rsid w:val="000017DC"/>
    <w:rsid w:val="0000181E"/>
    <w:rsid w:val="000019AF"/>
    <w:rsid w:val="00002269"/>
    <w:rsid w:val="00002A9C"/>
    <w:rsid w:val="00003751"/>
    <w:rsid w:val="00003B07"/>
    <w:rsid w:val="00004895"/>
    <w:rsid w:val="00005E1C"/>
    <w:rsid w:val="00006014"/>
    <w:rsid w:val="00006212"/>
    <w:rsid w:val="0000630B"/>
    <w:rsid w:val="000065BA"/>
    <w:rsid w:val="000068F9"/>
    <w:rsid w:val="00006F67"/>
    <w:rsid w:val="00007433"/>
    <w:rsid w:val="00007517"/>
    <w:rsid w:val="00010B3B"/>
    <w:rsid w:val="0001218B"/>
    <w:rsid w:val="00012E63"/>
    <w:rsid w:val="000137C4"/>
    <w:rsid w:val="00013913"/>
    <w:rsid w:val="000142C9"/>
    <w:rsid w:val="00014629"/>
    <w:rsid w:val="00014AAC"/>
    <w:rsid w:val="00014EE5"/>
    <w:rsid w:val="00015497"/>
    <w:rsid w:val="00015E9C"/>
    <w:rsid w:val="000164F5"/>
    <w:rsid w:val="00016978"/>
    <w:rsid w:val="00016B75"/>
    <w:rsid w:val="00017C36"/>
    <w:rsid w:val="00020A7F"/>
    <w:rsid w:val="00020FDB"/>
    <w:rsid w:val="000214AF"/>
    <w:rsid w:val="00021C24"/>
    <w:rsid w:val="00021C89"/>
    <w:rsid w:val="00022184"/>
    <w:rsid w:val="00022BE0"/>
    <w:rsid w:val="0002387A"/>
    <w:rsid w:val="00023B2E"/>
    <w:rsid w:val="00024068"/>
    <w:rsid w:val="000243E4"/>
    <w:rsid w:val="0002490B"/>
    <w:rsid w:val="00024ED9"/>
    <w:rsid w:val="000259D4"/>
    <w:rsid w:val="00026D9A"/>
    <w:rsid w:val="00030B8E"/>
    <w:rsid w:val="00030BB7"/>
    <w:rsid w:val="000315D7"/>
    <w:rsid w:val="0003171E"/>
    <w:rsid w:val="000319AF"/>
    <w:rsid w:val="0003244D"/>
    <w:rsid w:val="000324E7"/>
    <w:rsid w:val="00032899"/>
    <w:rsid w:val="00032965"/>
    <w:rsid w:val="00033472"/>
    <w:rsid w:val="00033BBC"/>
    <w:rsid w:val="00033FE9"/>
    <w:rsid w:val="00034367"/>
    <w:rsid w:val="000343DB"/>
    <w:rsid w:val="00034EF5"/>
    <w:rsid w:val="00035E05"/>
    <w:rsid w:val="000376F8"/>
    <w:rsid w:val="00037A3E"/>
    <w:rsid w:val="00037FFB"/>
    <w:rsid w:val="00040CD4"/>
    <w:rsid w:val="000412E2"/>
    <w:rsid w:val="00041ED0"/>
    <w:rsid w:val="000420A0"/>
    <w:rsid w:val="00042140"/>
    <w:rsid w:val="000429EE"/>
    <w:rsid w:val="00042B3B"/>
    <w:rsid w:val="00043300"/>
    <w:rsid w:val="00043BD5"/>
    <w:rsid w:val="00043FB9"/>
    <w:rsid w:val="0004449C"/>
    <w:rsid w:val="000448D3"/>
    <w:rsid w:val="000450D3"/>
    <w:rsid w:val="000457AC"/>
    <w:rsid w:val="0004646E"/>
    <w:rsid w:val="000465D3"/>
    <w:rsid w:val="00046A7E"/>
    <w:rsid w:val="00046C23"/>
    <w:rsid w:val="00046E87"/>
    <w:rsid w:val="00047F85"/>
    <w:rsid w:val="00050896"/>
    <w:rsid w:val="000508E4"/>
    <w:rsid w:val="000515DE"/>
    <w:rsid w:val="0005166A"/>
    <w:rsid w:val="00051CE9"/>
    <w:rsid w:val="00051D01"/>
    <w:rsid w:val="000527AD"/>
    <w:rsid w:val="000532AF"/>
    <w:rsid w:val="000533BA"/>
    <w:rsid w:val="0005370B"/>
    <w:rsid w:val="000554CB"/>
    <w:rsid w:val="00057FE8"/>
    <w:rsid w:val="00060622"/>
    <w:rsid w:val="00060E22"/>
    <w:rsid w:val="00060F1B"/>
    <w:rsid w:val="00061425"/>
    <w:rsid w:val="00061FF5"/>
    <w:rsid w:val="0006253D"/>
    <w:rsid w:val="000625C8"/>
    <w:rsid w:val="0006268A"/>
    <w:rsid w:val="00062DA1"/>
    <w:rsid w:val="00063829"/>
    <w:rsid w:val="00063B7E"/>
    <w:rsid w:val="00063E06"/>
    <w:rsid w:val="00064A01"/>
    <w:rsid w:val="00065893"/>
    <w:rsid w:val="00065E0E"/>
    <w:rsid w:val="00065EBE"/>
    <w:rsid w:val="00066505"/>
    <w:rsid w:val="000665F1"/>
    <w:rsid w:val="00067BE4"/>
    <w:rsid w:val="0007000A"/>
    <w:rsid w:val="0007115F"/>
    <w:rsid w:val="00071EED"/>
    <w:rsid w:val="00072477"/>
    <w:rsid w:val="000728B8"/>
    <w:rsid w:val="00072B1F"/>
    <w:rsid w:val="00073BC4"/>
    <w:rsid w:val="000741DA"/>
    <w:rsid w:val="00074949"/>
    <w:rsid w:val="00074CA9"/>
    <w:rsid w:val="00074E75"/>
    <w:rsid w:val="000750C7"/>
    <w:rsid w:val="000751D3"/>
    <w:rsid w:val="00075AD8"/>
    <w:rsid w:val="00075CCB"/>
    <w:rsid w:val="00076685"/>
    <w:rsid w:val="000767CC"/>
    <w:rsid w:val="000769EF"/>
    <w:rsid w:val="00077159"/>
    <w:rsid w:val="0007728E"/>
    <w:rsid w:val="00077B11"/>
    <w:rsid w:val="00080EA2"/>
    <w:rsid w:val="000813CC"/>
    <w:rsid w:val="00081673"/>
    <w:rsid w:val="000816C8"/>
    <w:rsid w:val="00081839"/>
    <w:rsid w:val="00081DE6"/>
    <w:rsid w:val="000829B2"/>
    <w:rsid w:val="000829C4"/>
    <w:rsid w:val="0008343D"/>
    <w:rsid w:val="00083625"/>
    <w:rsid w:val="00084CC6"/>
    <w:rsid w:val="00084FAD"/>
    <w:rsid w:val="00085084"/>
    <w:rsid w:val="000850F6"/>
    <w:rsid w:val="0008517F"/>
    <w:rsid w:val="00086454"/>
    <w:rsid w:val="0008684B"/>
    <w:rsid w:val="00086AD3"/>
    <w:rsid w:val="00086D3A"/>
    <w:rsid w:val="00087833"/>
    <w:rsid w:val="00087C58"/>
    <w:rsid w:val="00087E70"/>
    <w:rsid w:val="00090E10"/>
    <w:rsid w:val="000913D9"/>
    <w:rsid w:val="00091A52"/>
    <w:rsid w:val="00091B76"/>
    <w:rsid w:val="00092B95"/>
    <w:rsid w:val="00093097"/>
    <w:rsid w:val="000949CE"/>
    <w:rsid w:val="000949F7"/>
    <w:rsid w:val="00094B38"/>
    <w:rsid w:val="00095AFF"/>
    <w:rsid w:val="000967BC"/>
    <w:rsid w:val="0009696C"/>
    <w:rsid w:val="00097296"/>
    <w:rsid w:val="000977A2"/>
    <w:rsid w:val="00097936"/>
    <w:rsid w:val="000A04C2"/>
    <w:rsid w:val="000A066C"/>
    <w:rsid w:val="000A15F7"/>
    <w:rsid w:val="000A1920"/>
    <w:rsid w:val="000A27A7"/>
    <w:rsid w:val="000A28F1"/>
    <w:rsid w:val="000A33F6"/>
    <w:rsid w:val="000A3F77"/>
    <w:rsid w:val="000A6A6A"/>
    <w:rsid w:val="000A6D74"/>
    <w:rsid w:val="000A7FA7"/>
    <w:rsid w:val="000B004E"/>
    <w:rsid w:val="000B0CB0"/>
    <w:rsid w:val="000B155C"/>
    <w:rsid w:val="000B15A7"/>
    <w:rsid w:val="000B1EDF"/>
    <w:rsid w:val="000B2284"/>
    <w:rsid w:val="000B3C21"/>
    <w:rsid w:val="000B411A"/>
    <w:rsid w:val="000B4273"/>
    <w:rsid w:val="000B49A0"/>
    <w:rsid w:val="000B51D6"/>
    <w:rsid w:val="000B6AC2"/>
    <w:rsid w:val="000B74A7"/>
    <w:rsid w:val="000B752A"/>
    <w:rsid w:val="000B76E5"/>
    <w:rsid w:val="000C093E"/>
    <w:rsid w:val="000C20DD"/>
    <w:rsid w:val="000C258C"/>
    <w:rsid w:val="000C2A8F"/>
    <w:rsid w:val="000C33B9"/>
    <w:rsid w:val="000C3526"/>
    <w:rsid w:val="000C3BE1"/>
    <w:rsid w:val="000C5F75"/>
    <w:rsid w:val="000C66F0"/>
    <w:rsid w:val="000C6846"/>
    <w:rsid w:val="000C69A2"/>
    <w:rsid w:val="000C6A5F"/>
    <w:rsid w:val="000C6C98"/>
    <w:rsid w:val="000C731C"/>
    <w:rsid w:val="000C7532"/>
    <w:rsid w:val="000C7B53"/>
    <w:rsid w:val="000D010D"/>
    <w:rsid w:val="000D01A1"/>
    <w:rsid w:val="000D0E95"/>
    <w:rsid w:val="000D3A8D"/>
    <w:rsid w:val="000D40D9"/>
    <w:rsid w:val="000D4616"/>
    <w:rsid w:val="000D5653"/>
    <w:rsid w:val="000D6761"/>
    <w:rsid w:val="000D690F"/>
    <w:rsid w:val="000D7882"/>
    <w:rsid w:val="000D78A2"/>
    <w:rsid w:val="000D78A9"/>
    <w:rsid w:val="000D7AAB"/>
    <w:rsid w:val="000D7F34"/>
    <w:rsid w:val="000E0EBA"/>
    <w:rsid w:val="000E1A3B"/>
    <w:rsid w:val="000E1CDF"/>
    <w:rsid w:val="000E1EA7"/>
    <w:rsid w:val="000E29AD"/>
    <w:rsid w:val="000E2F33"/>
    <w:rsid w:val="000E3AB9"/>
    <w:rsid w:val="000E3EE6"/>
    <w:rsid w:val="000E43BD"/>
    <w:rsid w:val="000E53A8"/>
    <w:rsid w:val="000E5AA6"/>
    <w:rsid w:val="000E5ACA"/>
    <w:rsid w:val="000E6A0F"/>
    <w:rsid w:val="000E6A7B"/>
    <w:rsid w:val="000E713A"/>
    <w:rsid w:val="000E793C"/>
    <w:rsid w:val="000E7DCA"/>
    <w:rsid w:val="000F477D"/>
    <w:rsid w:val="000F49EF"/>
    <w:rsid w:val="000F4E20"/>
    <w:rsid w:val="000F52A9"/>
    <w:rsid w:val="000F5ADD"/>
    <w:rsid w:val="000F636C"/>
    <w:rsid w:val="000F69CB"/>
    <w:rsid w:val="000F6D47"/>
    <w:rsid w:val="000F7FAF"/>
    <w:rsid w:val="00100998"/>
    <w:rsid w:val="00100E69"/>
    <w:rsid w:val="00101EF8"/>
    <w:rsid w:val="00101FA7"/>
    <w:rsid w:val="00102743"/>
    <w:rsid w:val="0010379E"/>
    <w:rsid w:val="00103BCF"/>
    <w:rsid w:val="00103DC8"/>
    <w:rsid w:val="00104209"/>
    <w:rsid w:val="00104811"/>
    <w:rsid w:val="00104BEB"/>
    <w:rsid w:val="00105175"/>
    <w:rsid w:val="00105413"/>
    <w:rsid w:val="00105D10"/>
    <w:rsid w:val="001075AC"/>
    <w:rsid w:val="001075B9"/>
    <w:rsid w:val="001119BC"/>
    <w:rsid w:val="00111A10"/>
    <w:rsid w:val="00111A49"/>
    <w:rsid w:val="00111AA0"/>
    <w:rsid w:val="00113492"/>
    <w:rsid w:val="00113C58"/>
    <w:rsid w:val="001147CF"/>
    <w:rsid w:val="00115206"/>
    <w:rsid w:val="0011592C"/>
    <w:rsid w:val="00115C05"/>
    <w:rsid w:val="00117CE1"/>
    <w:rsid w:val="00120880"/>
    <w:rsid w:val="001208CA"/>
    <w:rsid w:val="00120A14"/>
    <w:rsid w:val="0012164F"/>
    <w:rsid w:val="001229A7"/>
    <w:rsid w:val="0012304D"/>
    <w:rsid w:val="00123F88"/>
    <w:rsid w:val="00125420"/>
    <w:rsid w:val="0012566B"/>
    <w:rsid w:val="00125A56"/>
    <w:rsid w:val="00125B73"/>
    <w:rsid w:val="00126119"/>
    <w:rsid w:val="001270F8"/>
    <w:rsid w:val="001302B2"/>
    <w:rsid w:val="001315CF"/>
    <w:rsid w:val="00131B7F"/>
    <w:rsid w:val="001326EC"/>
    <w:rsid w:val="00133399"/>
    <w:rsid w:val="0013358B"/>
    <w:rsid w:val="00133B17"/>
    <w:rsid w:val="00133C42"/>
    <w:rsid w:val="00133E9A"/>
    <w:rsid w:val="001345F3"/>
    <w:rsid w:val="00134E92"/>
    <w:rsid w:val="0013649A"/>
    <w:rsid w:val="00136CDA"/>
    <w:rsid w:val="00137321"/>
    <w:rsid w:val="00137418"/>
    <w:rsid w:val="001374C4"/>
    <w:rsid w:val="00137562"/>
    <w:rsid w:val="00137E3A"/>
    <w:rsid w:val="001400D5"/>
    <w:rsid w:val="0014037E"/>
    <w:rsid w:val="001412B7"/>
    <w:rsid w:val="001414C0"/>
    <w:rsid w:val="001417EC"/>
    <w:rsid w:val="0014288D"/>
    <w:rsid w:val="001435F2"/>
    <w:rsid w:val="00143CDC"/>
    <w:rsid w:val="00143DAC"/>
    <w:rsid w:val="00143DCF"/>
    <w:rsid w:val="00144178"/>
    <w:rsid w:val="001446F0"/>
    <w:rsid w:val="00144F9A"/>
    <w:rsid w:val="0014567D"/>
    <w:rsid w:val="00145EEA"/>
    <w:rsid w:val="0014602C"/>
    <w:rsid w:val="00146D8F"/>
    <w:rsid w:val="0015037B"/>
    <w:rsid w:val="0015056C"/>
    <w:rsid w:val="00150F19"/>
    <w:rsid w:val="00150F1C"/>
    <w:rsid w:val="00150FC4"/>
    <w:rsid w:val="001511A4"/>
    <w:rsid w:val="00151354"/>
    <w:rsid w:val="00152597"/>
    <w:rsid w:val="001527EB"/>
    <w:rsid w:val="001538BD"/>
    <w:rsid w:val="001542EE"/>
    <w:rsid w:val="001550B3"/>
    <w:rsid w:val="00155494"/>
    <w:rsid w:val="00155FBE"/>
    <w:rsid w:val="00156612"/>
    <w:rsid w:val="0015676F"/>
    <w:rsid w:val="00156EE1"/>
    <w:rsid w:val="00157826"/>
    <w:rsid w:val="00157C06"/>
    <w:rsid w:val="00160CA5"/>
    <w:rsid w:val="001618D9"/>
    <w:rsid w:val="00161EF2"/>
    <w:rsid w:val="001625F3"/>
    <w:rsid w:val="00163569"/>
    <w:rsid w:val="00164015"/>
    <w:rsid w:val="001641E6"/>
    <w:rsid w:val="0016452C"/>
    <w:rsid w:val="00165278"/>
    <w:rsid w:val="00165A74"/>
    <w:rsid w:val="00165E46"/>
    <w:rsid w:val="00165EF0"/>
    <w:rsid w:val="00166AE6"/>
    <w:rsid w:val="00167A3F"/>
    <w:rsid w:val="00167CB3"/>
    <w:rsid w:val="0017055C"/>
    <w:rsid w:val="00170EAF"/>
    <w:rsid w:val="00171E1A"/>
    <w:rsid w:val="00172D02"/>
    <w:rsid w:val="0017330D"/>
    <w:rsid w:val="00174241"/>
    <w:rsid w:val="001745CE"/>
    <w:rsid w:val="0017474F"/>
    <w:rsid w:val="001747BE"/>
    <w:rsid w:val="00174DFE"/>
    <w:rsid w:val="00175032"/>
    <w:rsid w:val="00175BB3"/>
    <w:rsid w:val="0017610D"/>
    <w:rsid w:val="00176175"/>
    <w:rsid w:val="0017632F"/>
    <w:rsid w:val="00176A0E"/>
    <w:rsid w:val="00177358"/>
    <w:rsid w:val="001777D6"/>
    <w:rsid w:val="001777DE"/>
    <w:rsid w:val="00177972"/>
    <w:rsid w:val="0018052F"/>
    <w:rsid w:val="00181928"/>
    <w:rsid w:val="00182496"/>
    <w:rsid w:val="00182694"/>
    <w:rsid w:val="00182CE6"/>
    <w:rsid w:val="001830D6"/>
    <w:rsid w:val="00183210"/>
    <w:rsid w:val="00183754"/>
    <w:rsid w:val="00183B65"/>
    <w:rsid w:val="00183DA0"/>
    <w:rsid w:val="00184287"/>
    <w:rsid w:val="00184BFC"/>
    <w:rsid w:val="00184F4A"/>
    <w:rsid w:val="00185831"/>
    <w:rsid w:val="00185DD9"/>
    <w:rsid w:val="00186349"/>
    <w:rsid w:val="001865C3"/>
    <w:rsid w:val="00186ED2"/>
    <w:rsid w:val="0019020B"/>
    <w:rsid w:val="001905D0"/>
    <w:rsid w:val="001906C4"/>
    <w:rsid w:val="0019099C"/>
    <w:rsid w:val="00190BD8"/>
    <w:rsid w:val="00191D11"/>
    <w:rsid w:val="00191F83"/>
    <w:rsid w:val="00191F9C"/>
    <w:rsid w:val="00192988"/>
    <w:rsid w:val="00192C8F"/>
    <w:rsid w:val="00193589"/>
    <w:rsid w:val="00193BE5"/>
    <w:rsid w:val="00195020"/>
    <w:rsid w:val="00195278"/>
    <w:rsid w:val="001960D2"/>
    <w:rsid w:val="001965A2"/>
    <w:rsid w:val="00196774"/>
    <w:rsid w:val="00196AEA"/>
    <w:rsid w:val="00197B27"/>
    <w:rsid w:val="001A0226"/>
    <w:rsid w:val="001A0927"/>
    <w:rsid w:val="001A232B"/>
    <w:rsid w:val="001A2451"/>
    <w:rsid w:val="001A3232"/>
    <w:rsid w:val="001A54EE"/>
    <w:rsid w:val="001A5888"/>
    <w:rsid w:val="001A6384"/>
    <w:rsid w:val="001A6547"/>
    <w:rsid w:val="001A6959"/>
    <w:rsid w:val="001A7059"/>
    <w:rsid w:val="001A75F5"/>
    <w:rsid w:val="001A782F"/>
    <w:rsid w:val="001A784E"/>
    <w:rsid w:val="001A7B92"/>
    <w:rsid w:val="001A7C4E"/>
    <w:rsid w:val="001B02AB"/>
    <w:rsid w:val="001B0619"/>
    <w:rsid w:val="001B07CD"/>
    <w:rsid w:val="001B0CB1"/>
    <w:rsid w:val="001B0E3D"/>
    <w:rsid w:val="001B1459"/>
    <w:rsid w:val="001B16F8"/>
    <w:rsid w:val="001B1B2C"/>
    <w:rsid w:val="001B1C34"/>
    <w:rsid w:val="001B2173"/>
    <w:rsid w:val="001B2A62"/>
    <w:rsid w:val="001B2EF8"/>
    <w:rsid w:val="001B33BF"/>
    <w:rsid w:val="001B3421"/>
    <w:rsid w:val="001B4073"/>
    <w:rsid w:val="001B49E5"/>
    <w:rsid w:val="001B4D94"/>
    <w:rsid w:val="001B56DE"/>
    <w:rsid w:val="001B5EA4"/>
    <w:rsid w:val="001B5FC3"/>
    <w:rsid w:val="001B5FE4"/>
    <w:rsid w:val="001B6324"/>
    <w:rsid w:val="001B670B"/>
    <w:rsid w:val="001B6CD2"/>
    <w:rsid w:val="001B760B"/>
    <w:rsid w:val="001C01B7"/>
    <w:rsid w:val="001C1B76"/>
    <w:rsid w:val="001C1BE7"/>
    <w:rsid w:val="001C2E5D"/>
    <w:rsid w:val="001C36D4"/>
    <w:rsid w:val="001C3AAD"/>
    <w:rsid w:val="001C52BE"/>
    <w:rsid w:val="001C599C"/>
    <w:rsid w:val="001C5D25"/>
    <w:rsid w:val="001C60D5"/>
    <w:rsid w:val="001C74EE"/>
    <w:rsid w:val="001D0057"/>
    <w:rsid w:val="001D0505"/>
    <w:rsid w:val="001D054D"/>
    <w:rsid w:val="001D0AEF"/>
    <w:rsid w:val="001D0B5D"/>
    <w:rsid w:val="001D0CF2"/>
    <w:rsid w:val="001D12FE"/>
    <w:rsid w:val="001D15BC"/>
    <w:rsid w:val="001D1F08"/>
    <w:rsid w:val="001D2E9B"/>
    <w:rsid w:val="001D517E"/>
    <w:rsid w:val="001D5516"/>
    <w:rsid w:val="001D618E"/>
    <w:rsid w:val="001D6A74"/>
    <w:rsid w:val="001D79C0"/>
    <w:rsid w:val="001D7A42"/>
    <w:rsid w:val="001D7BD3"/>
    <w:rsid w:val="001E0A40"/>
    <w:rsid w:val="001E1943"/>
    <w:rsid w:val="001E1EE0"/>
    <w:rsid w:val="001E2399"/>
    <w:rsid w:val="001E2B89"/>
    <w:rsid w:val="001E2F1B"/>
    <w:rsid w:val="001E35D7"/>
    <w:rsid w:val="001E4550"/>
    <w:rsid w:val="001E4AB1"/>
    <w:rsid w:val="001E5146"/>
    <w:rsid w:val="001E5295"/>
    <w:rsid w:val="001E5A28"/>
    <w:rsid w:val="001E61AE"/>
    <w:rsid w:val="001E6293"/>
    <w:rsid w:val="001E6A59"/>
    <w:rsid w:val="001E6D6B"/>
    <w:rsid w:val="001E7794"/>
    <w:rsid w:val="001E78F3"/>
    <w:rsid w:val="001E7AD8"/>
    <w:rsid w:val="001F03C6"/>
    <w:rsid w:val="001F04CB"/>
    <w:rsid w:val="001F0C92"/>
    <w:rsid w:val="001F1851"/>
    <w:rsid w:val="001F32DA"/>
    <w:rsid w:val="001F55E7"/>
    <w:rsid w:val="001F5896"/>
    <w:rsid w:val="001F6CE6"/>
    <w:rsid w:val="00202107"/>
    <w:rsid w:val="00202399"/>
    <w:rsid w:val="00202731"/>
    <w:rsid w:val="00202F27"/>
    <w:rsid w:val="00203896"/>
    <w:rsid w:val="00203C60"/>
    <w:rsid w:val="002044F0"/>
    <w:rsid w:val="00204D06"/>
    <w:rsid w:val="00205045"/>
    <w:rsid w:val="00205551"/>
    <w:rsid w:val="00205AD8"/>
    <w:rsid w:val="00205D1E"/>
    <w:rsid w:val="00205F3D"/>
    <w:rsid w:val="0020606D"/>
    <w:rsid w:val="00206917"/>
    <w:rsid w:val="00207036"/>
    <w:rsid w:val="0020722B"/>
    <w:rsid w:val="0020742D"/>
    <w:rsid w:val="00207632"/>
    <w:rsid w:val="00207941"/>
    <w:rsid w:val="00207965"/>
    <w:rsid w:val="00207A7A"/>
    <w:rsid w:val="00207AAB"/>
    <w:rsid w:val="00207BCD"/>
    <w:rsid w:val="0021064E"/>
    <w:rsid w:val="002109C8"/>
    <w:rsid w:val="0021189C"/>
    <w:rsid w:val="00211EAE"/>
    <w:rsid w:val="002132FF"/>
    <w:rsid w:val="002136D6"/>
    <w:rsid w:val="00213A97"/>
    <w:rsid w:val="00213B67"/>
    <w:rsid w:val="00213DD1"/>
    <w:rsid w:val="00214A3E"/>
    <w:rsid w:val="00215054"/>
    <w:rsid w:val="002152B1"/>
    <w:rsid w:val="002156E6"/>
    <w:rsid w:val="00215B01"/>
    <w:rsid w:val="00215DBD"/>
    <w:rsid w:val="00216123"/>
    <w:rsid w:val="002165BC"/>
    <w:rsid w:val="0021674B"/>
    <w:rsid w:val="00216D71"/>
    <w:rsid w:val="00217739"/>
    <w:rsid w:val="00217A5C"/>
    <w:rsid w:val="00217FB5"/>
    <w:rsid w:val="002201A5"/>
    <w:rsid w:val="0022067A"/>
    <w:rsid w:val="00220846"/>
    <w:rsid w:val="00220C41"/>
    <w:rsid w:val="00221F34"/>
    <w:rsid w:val="002223EE"/>
    <w:rsid w:val="00222833"/>
    <w:rsid w:val="00222A2F"/>
    <w:rsid w:val="002241F6"/>
    <w:rsid w:val="00224414"/>
    <w:rsid w:val="00224936"/>
    <w:rsid w:val="00225618"/>
    <w:rsid w:val="00225626"/>
    <w:rsid w:val="00225F95"/>
    <w:rsid w:val="002268D0"/>
    <w:rsid w:val="002269AD"/>
    <w:rsid w:val="00226F4F"/>
    <w:rsid w:val="00226F6A"/>
    <w:rsid w:val="002276A8"/>
    <w:rsid w:val="00227F1B"/>
    <w:rsid w:val="00231427"/>
    <w:rsid w:val="00231AEB"/>
    <w:rsid w:val="002325A3"/>
    <w:rsid w:val="00232BBE"/>
    <w:rsid w:val="00233800"/>
    <w:rsid w:val="00233DF4"/>
    <w:rsid w:val="00234B33"/>
    <w:rsid w:val="002351A5"/>
    <w:rsid w:val="002356EA"/>
    <w:rsid w:val="00236696"/>
    <w:rsid w:val="002367B1"/>
    <w:rsid w:val="00236C29"/>
    <w:rsid w:val="00237308"/>
    <w:rsid w:val="002377A4"/>
    <w:rsid w:val="00237B1B"/>
    <w:rsid w:val="00240C00"/>
    <w:rsid w:val="00240E13"/>
    <w:rsid w:val="002413E2"/>
    <w:rsid w:val="002416EB"/>
    <w:rsid w:val="00241A69"/>
    <w:rsid w:val="00241A6B"/>
    <w:rsid w:val="00241D92"/>
    <w:rsid w:val="00242429"/>
    <w:rsid w:val="002427CD"/>
    <w:rsid w:val="00242925"/>
    <w:rsid w:val="00242AEE"/>
    <w:rsid w:val="00243AC5"/>
    <w:rsid w:val="00243DF5"/>
    <w:rsid w:val="002442A2"/>
    <w:rsid w:val="00245413"/>
    <w:rsid w:val="00245697"/>
    <w:rsid w:val="0024592B"/>
    <w:rsid w:val="0024687D"/>
    <w:rsid w:val="002473C3"/>
    <w:rsid w:val="0024751E"/>
    <w:rsid w:val="002475D1"/>
    <w:rsid w:val="0024765A"/>
    <w:rsid w:val="00247FD1"/>
    <w:rsid w:val="00251339"/>
    <w:rsid w:val="00251389"/>
    <w:rsid w:val="00251C79"/>
    <w:rsid w:val="002521AC"/>
    <w:rsid w:val="00252669"/>
    <w:rsid w:val="00253A30"/>
    <w:rsid w:val="00253ED2"/>
    <w:rsid w:val="002541C5"/>
    <w:rsid w:val="002552D6"/>
    <w:rsid w:val="002556F2"/>
    <w:rsid w:val="00255F13"/>
    <w:rsid w:val="0025602B"/>
    <w:rsid w:val="002564EE"/>
    <w:rsid w:val="002569CD"/>
    <w:rsid w:val="00256B61"/>
    <w:rsid w:val="0026020D"/>
    <w:rsid w:val="00261281"/>
    <w:rsid w:val="00261297"/>
    <w:rsid w:val="00261372"/>
    <w:rsid w:val="00261F55"/>
    <w:rsid w:val="00261FA7"/>
    <w:rsid w:val="0026384F"/>
    <w:rsid w:val="00263917"/>
    <w:rsid w:val="0026466F"/>
    <w:rsid w:val="00264882"/>
    <w:rsid w:val="0026517B"/>
    <w:rsid w:val="0026551D"/>
    <w:rsid w:val="002658ED"/>
    <w:rsid w:val="00265D5E"/>
    <w:rsid w:val="002667FD"/>
    <w:rsid w:val="002669E3"/>
    <w:rsid w:val="00267042"/>
    <w:rsid w:val="002707D6"/>
    <w:rsid w:val="002711CD"/>
    <w:rsid w:val="00271629"/>
    <w:rsid w:val="00272060"/>
    <w:rsid w:val="002720B9"/>
    <w:rsid w:val="00272185"/>
    <w:rsid w:val="002723F8"/>
    <w:rsid w:val="002724AF"/>
    <w:rsid w:val="00273583"/>
    <w:rsid w:val="00273DE7"/>
    <w:rsid w:val="00275553"/>
    <w:rsid w:val="00275CB0"/>
    <w:rsid w:val="00276204"/>
    <w:rsid w:val="0027672F"/>
    <w:rsid w:val="00276887"/>
    <w:rsid w:val="0027693C"/>
    <w:rsid w:val="00276943"/>
    <w:rsid w:val="00280187"/>
    <w:rsid w:val="00280D3F"/>
    <w:rsid w:val="00281851"/>
    <w:rsid w:val="00282524"/>
    <w:rsid w:val="0028252E"/>
    <w:rsid w:val="00282723"/>
    <w:rsid w:val="002827A7"/>
    <w:rsid w:val="00282BA8"/>
    <w:rsid w:val="00283F53"/>
    <w:rsid w:val="00285982"/>
    <w:rsid w:val="002865CB"/>
    <w:rsid w:val="00286FA5"/>
    <w:rsid w:val="0028766F"/>
    <w:rsid w:val="00287F20"/>
    <w:rsid w:val="00291269"/>
    <w:rsid w:val="0029463D"/>
    <w:rsid w:val="00294BF2"/>
    <w:rsid w:val="00296B9C"/>
    <w:rsid w:val="002A030E"/>
    <w:rsid w:val="002A05A2"/>
    <w:rsid w:val="002A18CE"/>
    <w:rsid w:val="002A280A"/>
    <w:rsid w:val="002A2EA6"/>
    <w:rsid w:val="002A2FD5"/>
    <w:rsid w:val="002A363E"/>
    <w:rsid w:val="002A390A"/>
    <w:rsid w:val="002A3E86"/>
    <w:rsid w:val="002A47FB"/>
    <w:rsid w:val="002A51C6"/>
    <w:rsid w:val="002A7334"/>
    <w:rsid w:val="002B0522"/>
    <w:rsid w:val="002B1319"/>
    <w:rsid w:val="002B1DCB"/>
    <w:rsid w:val="002B1E60"/>
    <w:rsid w:val="002B281F"/>
    <w:rsid w:val="002B2DC4"/>
    <w:rsid w:val="002B31EF"/>
    <w:rsid w:val="002B3BF1"/>
    <w:rsid w:val="002B4269"/>
    <w:rsid w:val="002B5659"/>
    <w:rsid w:val="002B5C53"/>
    <w:rsid w:val="002B6C58"/>
    <w:rsid w:val="002B737F"/>
    <w:rsid w:val="002B787A"/>
    <w:rsid w:val="002B7ED1"/>
    <w:rsid w:val="002C0249"/>
    <w:rsid w:val="002C02F3"/>
    <w:rsid w:val="002C0AF9"/>
    <w:rsid w:val="002C0C8C"/>
    <w:rsid w:val="002C1139"/>
    <w:rsid w:val="002C1817"/>
    <w:rsid w:val="002C1A09"/>
    <w:rsid w:val="002C2CF9"/>
    <w:rsid w:val="002C324D"/>
    <w:rsid w:val="002C3D30"/>
    <w:rsid w:val="002C3E69"/>
    <w:rsid w:val="002C4DAB"/>
    <w:rsid w:val="002C52DC"/>
    <w:rsid w:val="002C5569"/>
    <w:rsid w:val="002C5749"/>
    <w:rsid w:val="002C6BBA"/>
    <w:rsid w:val="002C6EC8"/>
    <w:rsid w:val="002C7748"/>
    <w:rsid w:val="002C7A6A"/>
    <w:rsid w:val="002C7C48"/>
    <w:rsid w:val="002C7ED4"/>
    <w:rsid w:val="002D01CB"/>
    <w:rsid w:val="002D1F22"/>
    <w:rsid w:val="002D2F9C"/>
    <w:rsid w:val="002D3685"/>
    <w:rsid w:val="002D3E65"/>
    <w:rsid w:val="002D59ED"/>
    <w:rsid w:val="002D6AE7"/>
    <w:rsid w:val="002D77A3"/>
    <w:rsid w:val="002E040E"/>
    <w:rsid w:val="002E0F1C"/>
    <w:rsid w:val="002E0FA7"/>
    <w:rsid w:val="002E1093"/>
    <w:rsid w:val="002E1199"/>
    <w:rsid w:val="002E19B9"/>
    <w:rsid w:val="002E26D2"/>
    <w:rsid w:val="002E2FB9"/>
    <w:rsid w:val="002E3AFE"/>
    <w:rsid w:val="002E5297"/>
    <w:rsid w:val="002E52D5"/>
    <w:rsid w:val="002E5F4F"/>
    <w:rsid w:val="002E75F7"/>
    <w:rsid w:val="002E7CEB"/>
    <w:rsid w:val="002F07AC"/>
    <w:rsid w:val="002F0B67"/>
    <w:rsid w:val="002F1439"/>
    <w:rsid w:val="002F1570"/>
    <w:rsid w:val="002F25A2"/>
    <w:rsid w:val="002F2DD3"/>
    <w:rsid w:val="002F3398"/>
    <w:rsid w:val="002F3507"/>
    <w:rsid w:val="002F3DE9"/>
    <w:rsid w:val="002F4B77"/>
    <w:rsid w:val="002F638E"/>
    <w:rsid w:val="002F6511"/>
    <w:rsid w:val="002F6A32"/>
    <w:rsid w:val="002F6F59"/>
    <w:rsid w:val="002F71A4"/>
    <w:rsid w:val="002F7BB2"/>
    <w:rsid w:val="00300C02"/>
    <w:rsid w:val="0030164E"/>
    <w:rsid w:val="00301730"/>
    <w:rsid w:val="0030233E"/>
    <w:rsid w:val="00302530"/>
    <w:rsid w:val="00302D19"/>
    <w:rsid w:val="00302F46"/>
    <w:rsid w:val="00303505"/>
    <w:rsid w:val="003038B3"/>
    <w:rsid w:val="00304464"/>
    <w:rsid w:val="0030455B"/>
    <w:rsid w:val="003046F4"/>
    <w:rsid w:val="00304DC0"/>
    <w:rsid w:val="00304EBF"/>
    <w:rsid w:val="00304EF3"/>
    <w:rsid w:val="003050AF"/>
    <w:rsid w:val="00305580"/>
    <w:rsid w:val="00305CD2"/>
    <w:rsid w:val="00306F77"/>
    <w:rsid w:val="00307536"/>
    <w:rsid w:val="00310110"/>
    <w:rsid w:val="003103E5"/>
    <w:rsid w:val="00310E90"/>
    <w:rsid w:val="00312047"/>
    <w:rsid w:val="00312DC8"/>
    <w:rsid w:val="003141FE"/>
    <w:rsid w:val="00314783"/>
    <w:rsid w:val="003152E3"/>
    <w:rsid w:val="003155CA"/>
    <w:rsid w:val="00316920"/>
    <w:rsid w:val="00317238"/>
    <w:rsid w:val="00317280"/>
    <w:rsid w:val="0031735A"/>
    <w:rsid w:val="00317580"/>
    <w:rsid w:val="00321314"/>
    <w:rsid w:val="003213B1"/>
    <w:rsid w:val="003217F5"/>
    <w:rsid w:val="003219EA"/>
    <w:rsid w:val="00321EDF"/>
    <w:rsid w:val="00322BB5"/>
    <w:rsid w:val="00323599"/>
    <w:rsid w:val="00323CEF"/>
    <w:rsid w:val="00324589"/>
    <w:rsid w:val="00324638"/>
    <w:rsid w:val="00325189"/>
    <w:rsid w:val="00325BB3"/>
    <w:rsid w:val="00325FBB"/>
    <w:rsid w:val="00326A56"/>
    <w:rsid w:val="00330D4B"/>
    <w:rsid w:val="00331B54"/>
    <w:rsid w:val="00331F96"/>
    <w:rsid w:val="003322D3"/>
    <w:rsid w:val="0033233E"/>
    <w:rsid w:val="00332E8E"/>
    <w:rsid w:val="0033305A"/>
    <w:rsid w:val="00333E17"/>
    <w:rsid w:val="00334AC3"/>
    <w:rsid w:val="00334F00"/>
    <w:rsid w:val="00335FE9"/>
    <w:rsid w:val="003360A4"/>
    <w:rsid w:val="0033776C"/>
    <w:rsid w:val="00341CE7"/>
    <w:rsid w:val="00342C27"/>
    <w:rsid w:val="003432B0"/>
    <w:rsid w:val="00344854"/>
    <w:rsid w:val="003454AD"/>
    <w:rsid w:val="00345BC9"/>
    <w:rsid w:val="00345D15"/>
    <w:rsid w:val="00346759"/>
    <w:rsid w:val="00346763"/>
    <w:rsid w:val="003469C8"/>
    <w:rsid w:val="00346CCC"/>
    <w:rsid w:val="00350F20"/>
    <w:rsid w:val="00351DD2"/>
    <w:rsid w:val="00352242"/>
    <w:rsid w:val="00352612"/>
    <w:rsid w:val="00352A59"/>
    <w:rsid w:val="00352FB7"/>
    <w:rsid w:val="00353072"/>
    <w:rsid w:val="00353154"/>
    <w:rsid w:val="003531DC"/>
    <w:rsid w:val="003534E4"/>
    <w:rsid w:val="00353A37"/>
    <w:rsid w:val="003542D0"/>
    <w:rsid w:val="00354973"/>
    <w:rsid w:val="00354E20"/>
    <w:rsid w:val="00354FBB"/>
    <w:rsid w:val="003557B4"/>
    <w:rsid w:val="00355DB2"/>
    <w:rsid w:val="003562EB"/>
    <w:rsid w:val="00356F57"/>
    <w:rsid w:val="00356F7C"/>
    <w:rsid w:val="0036064E"/>
    <w:rsid w:val="00360B92"/>
    <w:rsid w:val="003615E5"/>
    <w:rsid w:val="0036169B"/>
    <w:rsid w:val="00361D29"/>
    <w:rsid w:val="00363119"/>
    <w:rsid w:val="0036374D"/>
    <w:rsid w:val="003643B2"/>
    <w:rsid w:val="003643D7"/>
    <w:rsid w:val="00364593"/>
    <w:rsid w:val="00364743"/>
    <w:rsid w:val="00364A64"/>
    <w:rsid w:val="00364DE4"/>
    <w:rsid w:val="00364EE2"/>
    <w:rsid w:val="00364FD3"/>
    <w:rsid w:val="003666CF"/>
    <w:rsid w:val="0036692A"/>
    <w:rsid w:val="00366E11"/>
    <w:rsid w:val="003673B9"/>
    <w:rsid w:val="003679C9"/>
    <w:rsid w:val="00367E82"/>
    <w:rsid w:val="0037006B"/>
    <w:rsid w:val="003703EB"/>
    <w:rsid w:val="00370912"/>
    <w:rsid w:val="00371182"/>
    <w:rsid w:val="003711C5"/>
    <w:rsid w:val="0037124E"/>
    <w:rsid w:val="00371533"/>
    <w:rsid w:val="00371D2E"/>
    <w:rsid w:val="00372D07"/>
    <w:rsid w:val="00373437"/>
    <w:rsid w:val="00373605"/>
    <w:rsid w:val="00373A10"/>
    <w:rsid w:val="00373C01"/>
    <w:rsid w:val="0037481C"/>
    <w:rsid w:val="00375141"/>
    <w:rsid w:val="0037545D"/>
    <w:rsid w:val="003766A3"/>
    <w:rsid w:val="003776CF"/>
    <w:rsid w:val="003803BF"/>
    <w:rsid w:val="00380D7C"/>
    <w:rsid w:val="00381071"/>
    <w:rsid w:val="00381112"/>
    <w:rsid w:val="003823AA"/>
    <w:rsid w:val="0038351C"/>
    <w:rsid w:val="003835F8"/>
    <w:rsid w:val="00384914"/>
    <w:rsid w:val="00384967"/>
    <w:rsid w:val="00384AE2"/>
    <w:rsid w:val="00384FDA"/>
    <w:rsid w:val="0038522D"/>
    <w:rsid w:val="00386513"/>
    <w:rsid w:val="00387400"/>
    <w:rsid w:val="003875D0"/>
    <w:rsid w:val="003901E2"/>
    <w:rsid w:val="003904FA"/>
    <w:rsid w:val="003908DF"/>
    <w:rsid w:val="00391422"/>
    <w:rsid w:val="003918D8"/>
    <w:rsid w:val="00391CE5"/>
    <w:rsid w:val="00392909"/>
    <w:rsid w:val="00394310"/>
    <w:rsid w:val="0039493D"/>
    <w:rsid w:val="00395892"/>
    <w:rsid w:val="00396253"/>
    <w:rsid w:val="003962CF"/>
    <w:rsid w:val="003A18B2"/>
    <w:rsid w:val="003A2476"/>
    <w:rsid w:val="003A276D"/>
    <w:rsid w:val="003A41A9"/>
    <w:rsid w:val="003A4D48"/>
    <w:rsid w:val="003A5776"/>
    <w:rsid w:val="003A5D98"/>
    <w:rsid w:val="003A6305"/>
    <w:rsid w:val="003A7119"/>
    <w:rsid w:val="003A721D"/>
    <w:rsid w:val="003B0567"/>
    <w:rsid w:val="003B0F69"/>
    <w:rsid w:val="003B1754"/>
    <w:rsid w:val="003B21B9"/>
    <w:rsid w:val="003B2208"/>
    <w:rsid w:val="003B27E0"/>
    <w:rsid w:val="003B32A8"/>
    <w:rsid w:val="003B372C"/>
    <w:rsid w:val="003B47CF"/>
    <w:rsid w:val="003B49F2"/>
    <w:rsid w:val="003B51B1"/>
    <w:rsid w:val="003B59DC"/>
    <w:rsid w:val="003B7D67"/>
    <w:rsid w:val="003C001C"/>
    <w:rsid w:val="003C04F7"/>
    <w:rsid w:val="003C0D6D"/>
    <w:rsid w:val="003C1081"/>
    <w:rsid w:val="003C114A"/>
    <w:rsid w:val="003C158A"/>
    <w:rsid w:val="003C1D79"/>
    <w:rsid w:val="003C1D95"/>
    <w:rsid w:val="003C2F36"/>
    <w:rsid w:val="003C31EA"/>
    <w:rsid w:val="003C3336"/>
    <w:rsid w:val="003C3875"/>
    <w:rsid w:val="003C464F"/>
    <w:rsid w:val="003C54A5"/>
    <w:rsid w:val="003C612F"/>
    <w:rsid w:val="003C69DB"/>
    <w:rsid w:val="003C7466"/>
    <w:rsid w:val="003D0630"/>
    <w:rsid w:val="003D0BE7"/>
    <w:rsid w:val="003D0E88"/>
    <w:rsid w:val="003D1B04"/>
    <w:rsid w:val="003D217B"/>
    <w:rsid w:val="003D279F"/>
    <w:rsid w:val="003D28F3"/>
    <w:rsid w:val="003D2D5D"/>
    <w:rsid w:val="003D5EDA"/>
    <w:rsid w:val="003D65FF"/>
    <w:rsid w:val="003D67F8"/>
    <w:rsid w:val="003E0A59"/>
    <w:rsid w:val="003E0A95"/>
    <w:rsid w:val="003E0E6F"/>
    <w:rsid w:val="003E103D"/>
    <w:rsid w:val="003E14EB"/>
    <w:rsid w:val="003E1C03"/>
    <w:rsid w:val="003E1D4B"/>
    <w:rsid w:val="003E1E27"/>
    <w:rsid w:val="003E224F"/>
    <w:rsid w:val="003E24E5"/>
    <w:rsid w:val="003E308A"/>
    <w:rsid w:val="003E4131"/>
    <w:rsid w:val="003E5503"/>
    <w:rsid w:val="003E5880"/>
    <w:rsid w:val="003E6190"/>
    <w:rsid w:val="003E64BF"/>
    <w:rsid w:val="003E7DC4"/>
    <w:rsid w:val="003F0CC0"/>
    <w:rsid w:val="003F0FFB"/>
    <w:rsid w:val="003F1304"/>
    <w:rsid w:val="003F14B1"/>
    <w:rsid w:val="003F1B68"/>
    <w:rsid w:val="003F1DA8"/>
    <w:rsid w:val="003F2079"/>
    <w:rsid w:val="003F2FC2"/>
    <w:rsid w:val="003F340E"/>
    <w:rsid w:val="003F358B"/>
    <w:rsid w:val="003F3AA4"/>
    <w:rsid w:val="003F3EB6"/>
    <w:rsid w:val="003F471D"/>
    <w:rsid w:val="003F5063"/>
    <w:rsid w:val="003F56DC"/>
    <w:rsid w:val="003F5AED"/>
    <w:rsid w:val="003F6573"/>
    <w:rsid w:val="003F6637"/>
    <w:rsid w:val="0040026E"/>
    <w:rsid w:val="004004AA"/>
    <w:rsid w:val="00400CEC"/>
    <w:rsid w:val="004019DB"/>
    <w:rsid w:val="00401F56"/>
    <w:rsid w:val="00402744"/>
    <w:rsid w:val="0040316D"/>
    <w:rsid w:val="004035FA"/>
    <w:rsid w:val="0040365A"/>
    <w:rsid w:val="00403CD6"/>
    <w:rsid w:val="00403FD8"/>
    <w:rsid w:val="00404782"/>
    <w:rsid w:val="00405CD9"/>
    <w:rsid w:val="00405E32"/>
    <w:rsid w:val="0040674F"/>
    <w:rsid w:val="004067D9"/>
    <w:rsid w:val="00406FA3"/>
    <w:rsid w:val="00407184"/>
    <w:rsid w:val="00407B9A"/>
    <w:rsid w:val="00410463"/>
    <w:rsid w:val="004108D2"/>
    <w:rsid w:val="004108FC"/>
    <w:rsid w:val="00410C4E"/>
    <w:rsid w:val="00411E6B"/>
    <w:rsid w:val="00412ABE"/>
    <w:rsid w:val="004134AC"/>
    <w:rsid w:val="00413D39"/>
    <w:rsid w:val="00413FAF"/>
    <w:rsid w:val="00414053"/>
    <w:rsid w:val="00414060"/>
    <w:rsid w:val="00414463"/>
    <w:rsid w:val="00414652"/>
    <w:rsid w:val="004157A9"/>
    <w:rsid w:val="00415AA7"/>
    <w:rsid w:val="00415B36"/>
    <w:rsid w:val="00416834"/>
    <w:rsid w:val="00416954"/>
    <w:rsid w:val="00416AA9"/>
    <w:rsid w:val="00417372"/>
    <w:rsid w:val="0041797D"/>
    <w:rsid w:val="00417A63"/>
    <w:rsid w:val="00417E6E"/>
    <w:rsid w:val="00420576"/>
    <w:rsid w:val="004207ED"/>
    <w:rsid w:val="004225A6"/>
    <w:rsid w:val="00423ED1"/>
    <w:rsid w:val="00424593"/>
    <w:rsid w:val="004247C6"/>
    <w:rsid w:val="004247EB"/>
    <w:rsid w:val="00424F61"/>
    <w:rsid w:val="004253FD"/>
    <w:rsid w:val="004258F4"/>
    <w:rsid w:val="00425A7A"/>
    <w:rsid w:val="004278CF"/>
    <w:rsid w:val="00427C7D"/>
    <w:rsid w:val="00427E35"/>
    <w:rsid w:val="004305DB"/>
    <w:rsid w:val="0043085F"/>
    <w:rsid w:val="004319DB"/>
    <w:rsid w:val="00431C70"/>
    <w:rsid w:val="00433C3A"/>
    <w:rsid w:val="00434F63"/>
    <w:rsid w:val="0043524B"/>
    <w:rsid w:val="00435763"/>
    <w:rsid w:val="004361D4"/>
    <w:rsid w:val="00437D9D"/>
    <w:rsid w:val="004411F3"/>
    <w:rsid w:val="004413DE"/>
    <w:rsid w:val="004415BA"/>
    <w:rsid w:val="00441865"/>
    <w:rsid w:val="00441876"/>
    <w:rsid w:val="00441BBB"/>
    <w:rsid w:val="00442947"/>
    <w:rsid w:val="00443963"/>
    <w:rsid w:val="00443977"/>
    <w:rsid w:val="00443B29"/>
    <w:rsid w:val="00443BF0"/>
    <w:rsid w:val="00443E7C"/>
    <w:rsid w:val="00444EEE"/>
    <w:rsid w:val="00445CDC"/>
    <w:rsid w:val="004464B4"/>
    <w:rsid w:val="004471C8"/>
    <w:rsid w:val="00450430"/>
    <w:rsid w:val="0045082A"/>
    <w:rsid w:val="00450C9C"/>
    <w:rsid w:val="00451521"/>
    <w:rsid w:val="00451FBE"/>
    <w:rsid w:val="004523B7"/>
    <w:rsid w:val="00452459"/>
    <w:rsid w:val="00453098"/>
    <w:rsid w:val="004530E9"/>
    <w:rsid w:val="004536CE"/>
    <w:rsid w:val="0045539A"/>
    <w:rsid w:val="00455667"/>
    <w:rsid w:val="0045608B"/>
    <w:rsid w:val="00456111"/>
    <w:rsid w:val="004567FE"/>
    <w:rsid w:val="00456F12"/>
    <w:rsid w:val="0045730E"/>
    <w:rsid w:val="0046006A"/>
    <w:rsid w:val="00460BAE"/>
    <w:rsid w:val="004610AA"/>
    <w:rsid w:val="00463257"/>
    <w:rsid w:val="00463C16"/>
    <w:rsid w:val="00463F21"/>
    <w:rsid w:val="0046415F"/>
    <w:rsid w:val="004645B2"/>
    <w:rsid w:val="004646DD"/>
    <w:rsid w:val="00464D08"/>
    <w:rsid w:val="00464F3D"/>
    <w:rsid w:val="00465002"/>
    <w:rsid w:val="00465F16"/>
    <w:rsid w:val="004665B9"/>
    <w:rsid w:val="00466C59"/>
    <w:rsid w:val="00466F80"/>
    <w:rsid w:val="00467259"/>
    <w:rsid w:val="0047056F"/>
    <w:rsid w:val="00470F32"/>
    <w:rsid w:val="0047182C"/>
    <w:rsid w:val="00471913"/>
    <w:rsid w:val="00471B5A"/>
    <w:rsid w:val="004732DA"/>
    <w:rsid w:val="00473631"/>
    <w:rsid w:val="00473C84"/>
    <w:rsid w:val="00473D0A"/>
    <w:rsid w:val="004743A4"/>
    <w:rsid w:val="00474B53"/>
    <w:rsid w:val="00474D75"/>
    <w:rsid w:val="00475395"/>
    <w:rsid w:val="004753F2"/>
    <w:rsid w:val="00475BC9"/>
    <w:rsid w:val="00475C57"/>
    <w:rsid w:val="00476177"/>
    <w:rsid w:val="0047649E"/>
    <w:rsid w:val="00476914"/>
    <w:rsid w:val="0047695A"/>
    <w:rsid w:val="00476F8A"/>
    <w:rsid w:val="004815A1"/>
    <w:rsid w:val="004816C1"/>
    <w:rsid w:val="00481ABB"/>
    <w:rsid w:val="00481F53"/>
    <w:rsid w:val="004822AB"/>
    <w:rsid w:val="00482C43"/>
    <w:rsid w:val="00483007"/>
    <w:rsid w:val="004849BD"/>
    <w:rsid w:val="00485824"/>
    <w:rsid w:val="004867ED"/>
    <w:rsid w:val="00486840"/>
    <w:rsid w:val="004876A6"/>
    <w:rsid w:val="00490084"/>
    <w:rsid w:val="00490485"/>
    <w:rsid w:val="004904A1"/>
    <w:rsid w:val="00491016"/>
    <w:rsid w:val="0049111E"/>
    <w:rsid w:val="0049171B"/>
    <w:rsid w:val="00492BD7"/>
    <w:rsid w:val="0049353D"/>
    <w:rsid w:val="0049376D"/>
    <w:rsid w:val="00493CDA"/>
    <w:rsid w:val="00493EF5"/>
    <w:rsid w:val="0049485B"/>
    <w:rsid w:val="0049490D"/>
    <w:rsid w:val="00494AF2"/>
    <w:rsid w:val="004957EF"/>
    <w:rsid w:val="00495921"/>
    <w:rsid w:val="00495BFF"/>
    <w:rsid w:val="00495EB7"/>
    <w:rsid w:val="00497376"/>
    <w:rsid w:val="00497814"/>
    <w:rsid w:val="004A03E5"/>
    <w:rsid w:val="004A0D13"/>
    <w:rsid w:val="004A0F5E"/>
    <w:rsid w:val="004A1332"/>
    <w:rsid w:val="004A1A76"/>
    <w:rsid w:val="004A2AE4"/>
    <w:rsid w:val="004A2B09"/>
    <w:rsid w:val="004A301C"/>
    <w:rsid w:val="004A365B"/>
    <w:rsid w:val="004A3DF5"/>
    <w:rsid w:val="004A443C"/>
    <w:rsid w:val="004A45A6"/>
    <w:rsid w:val="004A467F"/>
    <w:rsid w:val="004A55BE"/>
    <w:rsid w:val="004A5C4D"/>
    <w:rsid w:val="004A7777"/>
    <w:rsid w:val="004A7AB9"/>
    <w:rsid w:val="004A7AED"/>
    <w:rsid w:val="004A7BED"/>
    <w:rsid w:val="004A7CDB"/>
    <w:rsid w:val="004A7EBA"/>
    <w:rsid w:val="004B00DA"/>
    <w:rsid w:val="004B0FDF"/>
    <w:rsid w:val="004B110F"/>
    <w:rsid w:val="004B14F8"/>
    <w:rsid w:val="004B30C7"/>
    <w:rsid w:val="004B3622"/>
    <w:rsid w:val="004B3E9B"/>
    <w:rsid w:val="004B3ED5"/>
    <w:rsid w:val="004B4EE1"/>
    <w:rsid w:val="004B5070"/>
    <w:rsid w:val="004B5108"/>
    <w:rsid w:val="004B5C5C"/>
    <w:rsid w:val="004B6128"/>
    <w:rsid w:val="004B6263"/>
    <w:rsid w:val="004B65B7"/>
    <w:rsid w:val="004B67F2"/>
    <w:rsid w:val="004B6945"/>
    <w:rsid w:val="004B6AF6"/>
    <w:rsid w:val="004B74A1"/>
    <w:rsid w:val="004B7733"/>
    <w:rsid w:val="004C001F"/>
    <w:rsid w:val="004C0735"/>
    <w:rsid w:val="004C0822"/>
    <w:rsid w:val="004C0B4C"/>
    <w:rsid w:val="004C0B92"/>
    <w:rsid w:val="004C0D3B"/>
    <w:rsid w:val="004C0D98"/>
    <w:rsid w:val="004C1D7C"/>
    <w:rsid w:val="004C1E8E"/>
    <w:rsid w:val="004C1EF9"/>
    <w:rsid w:val="004C25DC"/>
    <w:rsid w:val="004C28A4"/>
    <w:rsid w:val="004C2E6D"/>
    <w:rsid w:val="004C3406"/>
    <w:rsid w:val="004C3F27"/>
    <w:rsid w:val="004C4532"/>
    <w:rsid w:val="004C4A49"/>
    <w:rsid w:val="004C62C1"/>
    <w:rsid w:val="004C7D74"/>
    <w:rsid w:val="004D0493"/>
    <w:rsid w:val="004D115F"/>
    <w:rsid w:val="004D1196"/>
    <w:rsid w:val="004D1F4E"/>
    <w:rsid w:val="004D298E"/>
    <w:rsid w:val="004D3BC8"/>
    <w:rsid w:val="004D3E25"/>
    <w:rsid w:val="004D416B"/>
    <w:rsid w:val="004D49C0"/>
    <w:rsid w:val="004D5630"/>
    <w:rsid w:val="004D60FB"/>
    <w:rsid w:val="004D65E4"/>
    <w:rsid w:val="004D670E"/>
    <w:rsid w:val="004D6CC8"/>
    <w:rsid w:val="004D730E"/>
    <w:rsid w:val="004D7B75"/>
    <w:rsid w:val="004D7F96"/>
    <w:rsid w:val="004E0460"/>
    <w:rsid w:val="004E077D"/>
    <w:rsid w:val="004E0E6C"/>
    <w:rsid w:val="004E0F1C"/>
    <w:rsid w:val="004E126D"/>
    <w:rsid w:val="004E15F3"/>
    <w:rsid w:val="004E1C34"/>
    <w:rsid w:val="004E28AA"/>
    <w:rsid w:val="004E2B53"/>
    <w:rsid w:val="004E4347"/>
    <w:rsid w:val="004E4AE2"/>
    <w:rsid w:val="004E4EF0"/>
    <w:rsid w:val="004E4F1A"/>
    <w:rsid w:val="004E5786"/>
    <w:rsid w:val="004E5D1D"/>
    <w:rsid w:val="004E604E"/>
    <w:rsid w:val="004E7C94"/>
    <w:rsid w:val="004F1A11"/>
    <w:rsid w:val="004F1A82"/>
    <w:rsid w:val="004F2E66"/>
    <w:rsid w:val="004F32AF"/>
    <w:rsid w:val="004F37C0"/>
    <w:rsid w:val="004F427E"/>
    <w:rsid w:val="004F434F"/>
    <w:rsid w:val="004F4DEB"/>
    <w:rsid w:val="004F4E19"/>
    <w:rsid w:val="004F59B0"/>
    <w:rsid w:val="004F793C"/>
    <w:rsid w:val="004F7A3C"/>
    <w:rsid w:val="004F7B90"/>
    <w:rsid w:val="004F7FCA"/>
    <w:rsid w:val="0050030E"/>
    <w:rsid w:val="00500A33"/>
    <w:rsid w:val="00500BD1"/>
    <w:rsid w:val="005010A0"/>
    <w:rsid w:val="0050146D"/>
    <w:rsid w:val="00501838"/>
    <w:rsid w:val="005018F4"/>
    <w:rsid w:val="005027AF"/>
    <w:rsid w:val="005028F2"/>
    <w:rsid w:val="005031AF"/>
    <w:rsid w:val="0050338C"/>
    <w:rsid w:val="00504D2A"/>
    <w:rsid w:val="00504E2D"/>
    <w:rsid w:val="00505C50"/>
    <w:rsid w:val="00506950"/>
    <w:rsid w:val="00506AFD"/>
    <w:rsid w:val="00506B47"/>
    <w:rsid w:val="00506BF3"/>
    <w:rsid w:val="00506E04"/>
    <w:rsid w:val="0050744B"/>
    <w:rsid w:val="00510FF1"/>
    <w:rsid w:val="00511223"/>
    <w:rsid w:val="00511393"/>
    <w:rsid w:val="005114C0"/>
    <w:rsid w:val="00511AA1"/>
    <w:rsid w:val="00511D65"/>
    <w:rsid w:val="005125BA"/>
    <w:rsid w:val="00513223"/>
    <w:rsid w:val="0051322D"/>
    <w:rsid w:val="005136EA"/>
    <w:rsid w:val="00513BBB"/>
    <w:rsid w:val="00514154"/>
    <w:rsid w:val="0051432C"/>
    <w:rsid w:val="00514C41"/>
    <w:rsid w:val="005151B4"/>
    <w:rsid w:val="00515CBF"/>
    <w:rsid w:val="00515F08"/>
    <w:rsid w:val="00515F11"/>
    <w:rsid w:val="00516B39"/>
    <w:rsid w:val="005173DF"/>
    <w:rsid w:val="005205B2"/>
    <w:rsid w:val="00520A7C"/>
    <w:rsid w:val="005216DC"/>
    <w:rsid w:val="00523185"/>
    <w:rsid w:val="005231E5"/>
    <w:rsid w:val="00523DA1"/>
    <w:rsid w:val="00524837"/>
    <w:rsid w:val="00526630"/>
    <w:rsid w:val="00526A9C"/>
    <w:rsid w:val="00527BC0"/>
    <w:rsid w:val="0053073C"/>
    <w:rsid w:val="00532010"/>
    <w:rsid w:val="005323E7"/>
    <w:rsid w:val="005327FF"/>
    <w:rsid w:val="005328F7"/>
    <w:rsid w:val="00532A94"/>
    <w:rsid w:val="00532D1B"/>
    <w:rsid w:val="0053320A"/>
    <w:rsid w:val="005339BA"/>
    <w:rsid w:val="005339D6"/>
    <w:rsid w:val="00533ED5"/>
    <w:rsid w:val="0053492F"/>
    <w:rsid w:val="00535BC1"/>
    <w:rsid w:val="00535FF2"/>
    <w:rsid w:val="005366DC"/>
    <w:rsid w:val="00536DDB"/>
    <w:rsid w:val="00537493"/>
    <w:rsid w:val="005375AE"/>
    <w:rsid w:val="005401EC"/>
    <w:rsid w:val="00540735"/>
    <w:rsid w:val="005414C8"/>
    <w:rsid w:val="0054242A"/>
    <w:rsid w:val="0054248A"/>
    <w:rsid w:val="005426AF"/>
    <w:rsid w:val="00542943"/>
    <w:rsid w:val="005430DE"/>
    <w:rsid w:val="00543393"/>
    <w:rsid w:val="00544768"/>
    <w:rsid w:val="00545F73"/>
    <w:rsid w:val="0054671B"/>
    <w:rsid w:val="00546BAC"/>
    <w:rsid w:val="00551330"/>
    <w:rsid w:val="00551BD6"/>
    <w:rsid w:val="0055242C"/>
    <w:rsid w:val="0055289E"/>
    <w:rsid w:val="00552B93"/>
    <w:rsid w:val="00553270"/>
    <w:rsid w:val="00553294"/>
    <w:rsid w:val="00553FAD"/>
    <w:rsid w:val="00553FBF"/>
    <w:rsid w:val="00554362"/>
    <w:rsid w:val="005543FA"/>
    <w:rsid w:val="00554B4E"/>
    <w:rsid w:val="005555EC"/>
    <w:rsid w:val="005557C8"/>
    <w:rsid w:val="00555CB1"/>
    <w:rsid w:val="005562DF"/>
    <w:rsid w:val="0055648E"/>
    <w:rsid w:val="00556AF9"/>
    <w:rsid w:val="00556CE6"/>
    <w:rsid w:val="00556E31"/>
    <w:rsid w:val="005576E7"/>
    <w:rsid w:val="00557C5B"/>
    <w:rsid w:val="00557CBF"/>
    <w:rsid w:val="00557CDB"/>
    <w:rsid w:val="00560174"/>
    <w:rsid w:val="00560663"/>
    <w:rsid w:val="00560EC4"/>
    <w:rsid w:val="00560FDD"/>
    <w:rsid w:val="00561425"/>
    <w:rsid w:val="0056158F"/>
    <w:rsid w:val="00561C8E"/>
    <w:rsid w:val="005620C9"/>
    <w:rsid w:val="00562455"/>
    <w:rsid w:val="00562DCF"/>
    <w:rsid w:val="00562FC6"/>
    <w:rsid w:val="00563659"/>
    <w:rsid w:val="005644C7"/>
    <w:rsid w:val="00564F0E"/>
    <w:rsid w:val="0056645B"/>
    <w:rsid w:val="005666FB"/>
    <w:rsid w:val="00566DF1"/>
    <w:rsid w:val="00567402"/>
    <w:rsid w:val="005676C6"/>
    <w:rsid w:val="005700EB"/>
    <w:rsid w:val="005701C7"/>
    <w:rsid w:val="0057027C"/>
    <w:rsid w:val="0057059B"/>
    <w:rsid w:val="005710E2"/>
    <w:rsid w:val="00571847"/>
    <w:rsid w:val="005729C4"/>
    <w:rsid w:val="005734FC"/>
    <w:rsid w:val="00573D8D"/>
    <w:rsid w:val="00574F77"/>
    <w:rsid w:val="005758D8"/>
    <w:rsid w:val="00575D2D"/>
    <w:rsid w:val="0057681A"/>
    <w:rsid w:val="005768F2"/>
    <w:rsid w:val="00577AF2"/>
    <w:rsid w:val="00580439"/>
    <w:rsid w:val="00580B1E"/>
    <w:rsid w:val="0058103F"/>
    <w:rsid w:val="00581218"/>
    <w:rsid w:val="00582CA4"/>
    <w:rsid w:val="00583637"/>
    <w:rsid w:val="00583809"/>
    <w:rsid w:val="0058395E"/>
    <w:rsid w:val="00583E62"/>
    <w:rsid w:val="00584B31"/>
    <w:rsid w:val="0058541F"/>
    <w:rsid w:val="00585DA3"/>
    <w:rsid w:val="00586933"/>
    <w:rsid w:val="00586C64"/>
    <w:rsid w:val="005915BB"/>
    <w:rsid w:val="00591B92"/>
    <w:rsid w:val="00593E86"/>
    <w:rsid w:val="00593EAE"/>
    <w:rsid w:val="00594CF3"/>
    <w:rsid w:val="005954B1"/>
    <w:rsid w:val="00595756"/>
    <w:rsid w:val="00596A81"/>
    <w:rsid w:val="00597483"/>
    <w:rsid w:val="005975EC"/>
    <w:rsid w:val="00597B65"/>
    <w:rsid w:val="00597E19"/>
    <w:rsid w:val="005A00AA"/>
    <w:rsid w:val="005A025C"/>
    <w:rsid w:val="005A02B9"/>
    <w:rsid w:val="005A1273"/>
    <w:rsid w:val="005A1416"/>
    <w:rsid w:val="005A247A"/>
    <w:rsid w:val="005A37FB"/>
    <w:rsid w:val="005A4001"/>
    <w:rsid w:val="005A47A6"/>
    <w:rsid w:val="005A48F5"/>
    <w:rsid w:val="005A596F"/>
    <w:rsid w:val="005A5D2A"/>
    <w:rsid w:val="005A618B"/>
    <w:rsid w:val="005A69A6"/>
    <w:rsid w:val="005B004C"/>
    <w:rsid w:val="005B01D6"/>
    <w:rsid w:val="005B11D7"/>
    <w:rsid w:val="005B1E10"/>
    <w:rsid w:val="005B1E24"/>
    <w:rsid w:val="005B1FC5"/>
    <w:rsid w:val="005B2FE3"/>
    <w:rsid w:val="005B33C6"/>
    <w:rsid w:val="005B34E8"/>
    <w:rsid w:val="005B3E40"/>
    <w:rsid w:val="005B4908"/>
    <w:rsid w:val="005B585D"/>
    <w:rsid w:val="005B59AB"/>
    <w:rsid w:val="005B5AEF"/>
    <w:rsid w:val="005B6970"/>
    <w:rsid w:val="005B6FF7"/>
    <w:rsid w:val="005B7978"/>
    <w:rsid w:val="005B7FB0"/>
    <w:rsid w:val="005C00EB"/>
    <w:rsid w:val="005C01C3"/>
    <w:rsid w:val="005C1555"/>
    <w:rsid w:val="005C2394"/>
    <w:rsid w:val="005C49D4"/>
    <w:rsid w:val="005C5141"/>
    <w:rsid w:val="005C5961"/>
    <w:rsid w:val="005C5A4F"/>
    <w:rsid w:val="005C5C73"/>
    <w:rsid w:val="005D06EE"/>
    <w:rsid w:val="005D1078"/>
    <w:rsid w:val="005D23D4"/>
    <w:rsid w:val="005D28F6"/>
    <w:rsid w:val="005D420B"/>
    <w:rsid w:val="005D4D0E"/>
    <w:rsid w:val="005D5102"/>
    <w:rsid w:val="005D5304"/>
    <w:rsid w:val="005D5313"/>
    <w:rsid w:val="005D5907"/>
    <w:rsid w:val="005D59DF"/>
    <w:rsid w:val="005D5C62"/>
    <w:rsid w:val="005D6AFF"/>
    <w:rsid w:val="005D6B71"/>
    <w:rsid w:val="005D70DC"/>
    <w:rsid w:val="005D78DE"/>
    <w:rsid w:val="005D7CF1"/>
    <w:rsid w:val="005E090B"/>
    <w:rsid w:val="005E1464"/>
    <w:rsid w:val="005E183A"/>
    <w:rsid w:val="005E18C6"/>
    <w:rsid w:val="005E21B1"/>
    <w:rsid w:val="005E2C09"/>
    <w:rsid w:val="005E2EAE"/>
    <w:rsid w:val="005E3405"/>
    <w:rsid w:val="005E3719"/>
    <w:rsid w:val="005E4250"/>
    <w:rsid w:val="005E5914"/>
    <w:rsid w:val="005E6073"/>
    <w:rsid w:val="005E66FC"/>
    <w:rsid w:val="005E6AFE"/>
    <w:rsid w:val="005E72BE"/>
    <w:rsid w:val="005E77C8"/>
    <w:rsid w:val="005E7CEB"/>
    <w:rsid w:val="005F2214"/>
    <w:rsid w:val="005F38D0"/>
    <w:rsid w:val="005F4124"/>
    <w:rsid w:val="005F4323"/>
    <w:rsid w:val="005F670D"/>
    <w:rsid w:val="005F70EF"/>
    <w:rsid w:val="00600B85"/>
    <w:rsid w:val="00601788"/>
    <w:rsid w:val="00603521"/>
    <w:rsid w:val="00603569"/>
    <w:rsid w:val="00603F42"/>
    <w:rsid w:val="006043D6"/>
    <w:rsid w:val="00604FA7"/>
    <w:rsid w:val="0060591D"/>
    <w:rsid w:val="00605986"/>
    <w:rsid w:val="00605BF9"/>
    <w:rsid w:val="006062FC"/>
    <w:rsid w:val="006064C0"/>
    <w:rsid w:val="00607242"/>
    <w:rsid w:val="006074DE"/>
    <w:rsid w:val="00610B36"/>
    <w:rsid w:val="00610B85"/>
    <w:rsid w:val="006110D6"/>
    <w:rsid w:val="00612031"/>
    <w:rsid w:val="0061377F"/>
    <w:rsid w:val="0061389A"/>
    <w:rsid w:val="00616944"/>
    <w:rsid w:val="006177EC"/>
    <w:rsid w:val="00617D88"/>
    <w:rsid w:val="00617E19"/>
    <w:rsid w:val="00620A85"/>
    <w:rsid w:val="00620C85"/>
    <w:rsid w:val="00620E39"/>
    <w:rsid w:val="0062231F"/>
    <w:rsid w:val="00623171"/>
    <w:rsid w:val="006238DC"/>
    <w:rsid w:val="006246A4"/>
    <w:rsid w:val="006246B2"/>
    <w:rsid w:val="00624BEF"/>
    <w:rsid w:val="00625E99"/>
    <w:rsid w:val="00626249"/>
    <w:rsid w:val="00626BB5"/>
    <w:rsid w:val="0062738C"/>
    <w:rsid w:val="006278B7"/>
    <w:rsid w:val="00630083"/>
    <w:rsid w:val="00630582"/>
    <w:rsid w:val="006308F1"/>
    <w:rsid w:val="006325AB"/>
    <w:rsid w:val="006325E2"/>
    <w:rsid w:val="00632AAD"/>
    <w:rsid w:val="00632B8B"/>
    <w:rsid w:val="00632D08"/>
    <w:rsid w:val="00632D44"/>
    <w:rsid w:val="0063353E"/>
    <w:rsid w:val="006335E2"/>
    <w:rsid w:val="0063396E"/>
    <w:rsid w:val="00633F5B"/>
    <w:rsid w:val="0063443C"/>
    <w:rsid w:val="00634597"/>
    <w:rsid w:val="00634C5B"/>
    <w:rsid w:val="00637CF0"/>
    <w:rsid w:val="006406AC"/>
    <w:rsid w:val="00640A89"/>
    <w:rsid w:val="00640F02"/>
    <w:rsid w:val="006417D6"/>
    <w:rsid w:val="00641B4D"/>
    <w:rsid w:val="006420FA"/>
    <w:rsid w:val="006424A9"/>
    <w:rsid w:val="00642620"/>
    <w:rsid w:val="00644255"/>
    <w:rsid w:val="00644697"/>
    <w:rsid w:val="006453AA"/>
    <w:rsid w:val="0064585A"/>
    <w:rsid w:val="00645EFB"/>
    <w:rsid w:val="00645FBB"/>
    <w:rsid w:val="00646304"/>
    <w:rsid w:val="0064712E"/>
    <w:rsid w:val="00647369"/>
    <w:rsid w:val="00647650"/>
    <w:rsid w:val="0064771B"/>
    <w:rsid w:val="00647B10"/>
    <w:rsid w:val="00647CA1"/>
    <w:rsid w:val="00647F33"/>
    <w:rsid w:val="00650207"/>
    <w:rsid w:val="00650925"/>
    <w:rsid w:val="00650AE3"/>
    <w:rsid w:val="00650B32"/>
    <w:rsid w:val="0065107E"/>
    <w:rsid w:val="006510A4"/>
    <w:rsid w:val="006512CD"/>
    <w:rsid w:val="00651336"/>
    <w:rsid w:val="00651823"/>
    <w:rsid w:val="0065209D"/>
    <w:rsid w:val="00652BE5"/>
    <w:rsid w:val="006535B1"/>
    <w:rsid w:val="0065362D"/>
    <w:rsid w:val="00653FA5"/>
    <w:rsid w:val="00654173"/>
    <w:rsid w:val="006546BD"/>
    <w:rsid w:val="00654EEE"/>
    <w:rsid w:val="006568F6"/>
    <w:rsid w:val="006570C1"/>
    <w:rsid w:val="00657BAF"/>
    <w:rsid w:val="00661109"/>
    <w:rsid w:val="00661122"/>
    <w:rsid w:val="00661BBE"/>
    <w:rsid w:val="00661F4E"/>
    <w:rsid w:val="00662181"/>
    <w:rsid w:val="00662391"/>
    <w:rsid w:val="006624BD"/>
    <w:rsid w:val="00663651"/>
    <w:rsid w:val="006643D1"/>
    <w:rsid w:val="006645BE"/>
    <w:rsid w:val="00664867"/>
    <w:rsid w:val="00665947"/>
    <w:rsid w:val="00666657"/>
    <w:rsid w:val="00666912"/>
    <w:rsid w:val="00666987"/>
    <w:rsid w:val="00666F57"/>
    <w:rsid w:val="0066713F"/>
    <w:rsid w:val="006679C0"/>
    <w:rsid w:val="00667C42"/>
    <w:rsid w:val="00667D8A"/>
    <w:rsid w:val="006722B3"/>
    <w:rsid w:val="00672374"/>
    <w:rsid w:val="0067244A"/>
    <w:rsid w:val="00672D83"/>
    <w:rsid w:val="00672E96"/>
    <w:rsid w:val="00673198"/>
    <w:rsid w:val="00673438"/>
    <w:rsid w:val="00673D5C"/>
    <w:rsid w:val="00674693"/>
    <w:rsid w:val="00674EC2"/>
    <w:rsid w:val="006751C0"/>
    <w:rsid w:val="006751D8"/>
    <w:rsid w:val="00675A5E"/>
    <w:rsid w:val="00675F3A"/>
    <w:rsid w:val="00676202"/>
    <w:rsid w:val="00676E36"/>
    <w:rsid w:val="00677720"/>
    <w:rsid w:val="00677842"/>
    <w:rsid w:val="00680927"/>
    <w:rsid w:val="00680D59"/>
    <w:rsid w:val="00681264"/>
    <w:rsid w:val="00681FA1"/>
    <w:rsid w:val="00682CCA"/>
    <w:rsid w:val="0068328D"/>
    <w:rsid w:val="00683828"/>
    <w:rsid w:val="006839C3"/>
    <w:rsid w:val="00683B0B"/>
    <w:rsid w:val="006840A7"/>
    <w:rsid w:val="00684AAF"/>
    <w:rsid w:val="00684C9F"/>
    <w:rsid w:val="00684E5E"/>
    <w:rsid w:val="00686C12"/>
    <w:rsid w:val="00690601"/>
    <w:rsid w:val="00691517"/>
    <w:rsid w:val="00691D70"/>
    <w:rsid w:val="00692956"/>
    <w:rsid w:val="0069315D"/>
    <w:rsid w:val="006939DC"/>
    <w:rsid w:val="00694164"/>
    <w:rsid w:val="006947AD"/>
    <w:rsid w:val="00694EF8"/>
    <w:rsid w:val="00696814"/>
    <w:rsid w:val="00696995"/>
    <w:rsid w:val="00697BDF"/>
    <w:rsid w:val="00697DA8"/>
    <w:rsid w:val="00697F36"/>
    <w:rsid w:val="006A0DE3"/>
    <w:rsid w:val="006A22B8"/>
    <w:rsid w:val="006A239E"/>
    <w:rsid w:val="006A23C1"/>
    <w:rsid w:val="006A28CE"/>
    <w:rsid w:val="006A2B48"/>
    <w:rsid w:val="006A2C28"/>
    <w:rsid w:val="006A3E4B"/>
    <w:rsid w:val="006A5463"/>
    <w:rsid w:val="006A5592"/>
    <w:rsid w:val="006A5754"/>
    <w:rsid w:val="006A58AE"/>
    <w:rsid w:val="006A5B12"/>
    <w:rsid w:val="006A68A2"/>
    <w:rsid w:val="006A6EB0"/>
    <w:rsid w:val="006A720E"/>
    <w:rsid w:val="006B0075"/>
    <w:rsid w:val="006B0470"/>
    <w:rsid w:val="006B0C4B"/>
    <w:rsid w:val="006B0FDA"/>
    <w:rsid w:val="006B5578"/>
    <w:rsid w:val="006B5A7D"/>
    <w:rsid w:val="006B5A7E"/>
    <w:rsid w:val="006B5C0E"/>
    <w:rsid w:val="006B6491"/>
    <w:rsid w:val="006B6936"/>
    <w:rsid w:val="006B6E0D"/>
    <w:rsid w:val="006B7181"/>
    <w:rsid w:val="006B726A"/>
    <w:rsid w:val="006B7863"/>
    <w:rsid w:val="006C0A3C"/>
    <w:rsid w:val="006C0F00"/>
    <w:rsid w:val="006C114E"/>
    <w:rsid w:val="006C1338"/>
    <w:rsid w:val="006C18FF"/>
    <w:rsid w:val="006C1998"/>
    <w:rsid w:val="006C19D4"/>
    <w:rsid w:val="006C1D84"/>
    <w:rsid w:val="006C1F31"/>
    <w:rsid w:val="006C2159"/>
    <w:rsid w:val="006C2276"/>
    <w:rsid w:val="006C2681"/>
    <w:rsid w:val="006C2763"/>
    <w:rsid w:val="006C3ACD"/>
    <w:rsid w:val="006C4AFF"/>
    <w:rsid w:val="006C51D8"/>
    <w:rsid w:val="006C6820"/>
    <w:rsid w:val="006C690B"/>
    <w:rsid w:val="006C7003"/>
    <w:rsid w:val="006C740C"/>
    <w:rsid w:val="006D0D9A"/>
    <w:rsid w:val="006D19E5"/>
    <w:rsid w:val="006D2523"/>
    <w:rsid w:val="006D278D"/>
    <w:rsid w:val="006D2C48"/>
    <w:rsid w:val="006D35B7"/>
    <w:rsid w:val="006D3935"/>
    <w:rsid w:val="006D4048"/>
    <w:rsid w:val="006D4A9C"/>
    <w:rsid w:val="006D51AF"/>
    <w:rsid w:val="006D5326"/>
    <w:rsid w:val="006D55DB"/>
    <w:rsid w:val="006D65E9"/>
    <w:rsid w:val="006D6865"/>
    <w:rsid w:val="006D6D2C"/>
    <w:rsid w:val="006D6D95"/>
    <w:rsid w:val="006E08C3"/>
    <w:rsid w:val="006E16C3"/>
    <w:rsid w:val="006E1CCC"/>
    <w:rsid w:val="006E26D0"/>
    <w:rsid w:val="006E2786"/>
    <w:rsid w:val="006E2AD7"/>
    <w:rsid w:val="006E2C9A"/>
    <w:rsid w:val="006E3C84"/>
    <w:rsid w:val="006E57F3"/>
    <w:rsid w:val="006E61D9"/>
    <w:rsid w:val="006E6879"/>
    <w:rsid w:val="006E6A57"/>
    <w:rsid w:val="006E6EDE"/>
    <w:rsid w:val="006E75D0"/>
    <w:rsid w:val="006F00F2"/>
    <w:rsid w:val="006F0558"/>
    <w:rsid w:val="006F0D21"/>
    <w:rsid w:val="006F1F9C"/>
    <w:rsid w:val="006F1FD1"/>
    <w:rsid w:val="006F2C4B"/>
    <w:rsid w:val="006F361B"/>
    <w:rsid w:val="006F3CDB"/>
    <w:rsid w:val="006F41CE"/>
    <w:rsid w:val="006F4D17"/>
    <w:rsid w:val="006F4D4D"/>
    <w:rsid w:val="006F6B1E"/>
    <w:rsid w:val="006F72AD"/>
    <w:rsid w:val="007000CB"/>
    <w:rsid w:val="00700411"/>
    <w:rsid w:val="0070075D"/>
    <w:rsid w:val="0070082E"/>
    <w:rsid w:val="00701D3D"/>
    <w:rsid w:val="00703053"/>
    <w:rsid w:val="00703182"/>
    <w:rsid w:val="0070387B"/>
    <w:rsid w:val="00704B9B"/>
    <w:rsid w:val="007050DE"/>
    <w:rsid w:val="00705588"/>
    <w:rsid w:val="007057EC"/>
    <w:rsid w:val="00707259"/>
    <w:rsid w:val="00707D9F"/>
    <w:rsid w:val="007117B3"/>
    <w:rsid w:val="00711E96"/>
    <w:rsid w:val="0071271F"/>
    <w:rsid w:val="007128E2"/>
    <w:rsid w:val="00712C00"/>
    <w:rsid w:val="00712CBC"/>
    <w:rsid w:val="007136C7"/>
    <w:rsid w:val="00713A5A"/>
    <w:rsid w:val="00713D62"/>
    <w:rsid w:val="00714A43"/>
    <w:rsid w:val="00714BD0"/>
    <w:rsid w:val="00714D6F"/>
    <w:rsid w:val="00715DB9"/>
    <w:rsid w:val="007160A6"/>
    <w:rsid w:val="00717312"/>
    <w:rsid w:val="00717864"/>
    <w:rsid w:val="00717897"/>
    <w:rsid w:val="00717ABB"/>
    <w:rsid w:val="00720231"/>
    <w:rsid w:val="00722B1E"/>
    <w:rsid w:val="00722DCD"/>
    <w:rsid w:val="00722FBF"/>
    <w:rsid w:val="00723E58"/>
    <w:rsid w:val="00723FAB"/>
    <w:rsid w:val="0072466E"/>
    <w:rsid w:val="007248AD"/>
    <w:rsid w:val="00725BD8"/>
    <w:rsid w:val="00726965"/>
    <w:rsid w:val="007272CB"/>
    <w:rsid w:val="007273AB"/>
    <w:rsid w:val="007277B8"/>
    <w:rsid w:val="0073005E"/>
    <w:rsid w:val="007305B8"/>
    <w:rsid w:val="00731231"/>
    <w:rsid w:val="00731515"/>
    <w:rsid w:val="00731711"/>
    <w:rsid w:val="007317E3"/>
    <w:rsid w:val="00731976"/>
    <w:rsid w:val="00731D10"/>
    <w:rsid w:val="00732145"/>
    <w:rsid w:val="0073300B"/>
    <w:rsid w:val="00733503"/>
    <w:rsid w:val="00733FF1"/>
    <w:rsid w:val="0073409E"/>
    <w:rsid w:val="00734262"/>
    <w:rsid w:val="00734371"/>
    <w:rsid w:val="00734595"/>
    <w:rsid w:val="00734E30"/>
    <w:rsid w:val="00734F6F"/>
    <w:rsid w:val="00735E29"/>
    <w:rsid w:val="0073754A"/>
    <w:rsid w:val="007377C1"/>
    <w:rsid w:val="00740A38"/>
    <w:rsid w:val="00740CCD"/>
    <w:rsid w:val="007410A5"/>
    <w:rsid w:val="00742B8C"/>
    <w:rsid w:val="0074315D"/>
    <w:rsid w:val="00743AE6"/>
    <w:rsid w:val="00743C49"/>
    <w:rsid w:val="00744B5C"/>
    <w:rsid w:val="0074510D"/>
    <w:rsid w:val="00745690"/>
    <w:rsid w:val="00745EDD"/>
    <w:rsid w:val="00746223"/>
    <w:rsid w:val="0074658B"/>
    <w:rsid w:val="00746AF2"/>
    <w:rsid w:val="00747859"/>
    <w:rsid w:val="0075069F"/>
    <w:rsid w:val="007513AE"/>
    <w:rsid w:val="00751898"/>
    <w:rsid w:val="00752230"/>
    <w:rsid w:val="0075223E"/>
    <w:rsid w:val="007527D8"/>
    <w:rsid w:val="007529FB"/>
    <w:rsid w:val="0075341F"/>
    <w:rsid w:val="00753B66"/>
    <w:rsid w:val="00753BC9"/>
    <w:rsid w:val="00753D9B"/>
    <w:rsid w:val="00754528"/>
    <w:rsid w:val="00754912"/>
    <w:rsid w:val="00755AD9"/>
    <w:rsid w:val="00755B46"/>
    <w:rsid w:val="00757383"/>
    <w:rsid w:val="007575EB"/>
    <w:rsid w:val="00757DF6"/>
    <w:rsid w:val="007604E8"/>
    <w:rsid w:val="00760DB4"/>
    <w:rsid w:val="00761551"/>
    <w:rsid w:val="00762050"/>
    <w:rsid w:val="0076236E"/>
    <w:rsid w:val="007626D1"/>
    <w:rsid w:val="0076285C"/>
    <w:rsid w:val="007632B6"/>
    <w:rsid w:val="007637C3"/>
    <w:rsid w:val="0076383F"/>
    <w:rsid w:val="007639D3"/>
    <w:rsid w:val="007644FE"/>
    <w:rsid w:val="00765314"/>
    <w:rsid w:val="007658FE"/>
    <w:rsid w:val="00766FE1"/>
    <w:rsid w:val="00767845"/>
    <w:rsid w:val="007678C1"/>
    <w:rsid w:val="00767AC4"/>
    <w:rsid w:val="00767B4E"/>
    <w:rsid w:val="00767E1B"/>
    <w:rsid w:val="00767E48"/>
    <w:rsid w:val="00770426"/>
    <w:rsid w:val="00770E7C"/>
    <w:rsid w:val="0077103A"/>
    <w:rsid w:val="007723C4"/>
    <w:rsid w:val="00772719"/>
    <w:rsid w:val="007727E4"/>
    <w:rsid w:val="00774202"/>
    <w:rsid w:val="007742B5"/>
    <w:rsid w:val="007747E2"/>
    <w:rsid w:val="007750C5"/>
    <w:rsid w:val="00775311"/>
    <w:rsid w:val="00775C87"/>
    <w:rsid w:val="00777591"/>
    <w:rsid w:val="00777BDB"/>
    <w:rsid w:val="00777DDE"/>
    <w:rsid w:val="00777EEB"/>
    <w:rsid w:val="00777FAB"/>
    <w:rsid w:val="0078030A"/>
    <w:rsid w:val="007814B4"/>
    <w:rsid w:val="00782166"/>
    <w:rsid w:val="007823C3"/>
    <w:rsid w:val="00782CF6"/>
    <w:rsid w:val="007837C7"/>
    <w:rsid w:val="0078429C"/>
    <w:rsid w:val="00784C96"/>
    <w:rsid w:val="00784CF8"/>
    <w:rsid w:val="00784D9C"/>
    <w:rsid w:val="00786875"/>
    <w:rsid w:val="0078780B"/>
    <w:rsid w:val="00787BA0"/>
    <w:rsid w:val="00787EC0"/>
    <w:rsid w:val="0079032C"/>
    <w:rsid w:val="0079052E"/>
    <w:rsid w:val="007909BD"/>
    <w:rsid w:val="007912F5"/>
    <w:rsid w:val="007914F9"/>
    <w:rsid w:val="0079160B"/>
    <w:rsid w:val="00791AEA"/>
    <w:rsid w:val="00791F56"/>
    <w:rsid w:val="00792A18"/>
    <w:rsid w:val="00793AA5"/>
    <w:rsid w:val="0079401F"/>
    <w:rsid w:val="00794C7A"/>
    <w:rsid w:val="0079510A"/>
    <w:rsid w:val="0079591C"/>
    <w:rsid w:val="00795C0B"/>
    <w:rsid w:val="007964EE"/>
    <w:rsid w:val="007969FD"/>
    <w:rsid w:val="00796D5F"/>
    <w:rsid w:val="00797524"/>
    <w:rsid w:val="007A0677"/>
    <w:rsid w:val="007A189A"/>
    <w:rsid w:val="007A18D6"/>
    <w:rsid w:val="007A2045"/>
    <w:rsid w:val="007A2CC4"/>
    <w:rsid w:val="007A56F9"/>
    <w:rsid w:val="007A59F5"/>
    <w:rsid w:val="007A7397"/>
    <w:rsid w:val="007A7EB2"/>
    <w:rsid w:val="007A7ECE"/>
    <w:rsid w:val="007B0058"/>
    <w:rsid w:val="007B0938"/>
    <w:rsid w:val="007B1E13"/>
    <w:rsid w:val="007B23FB"/>
    <w:rsid w:val="007B30DD"/>
    <w:rsid w:val="007B3527"/>
    <w:rsid w:val="007B40E5"/>
    <w:rsid w:val="007B4421"/>
    <w:rsid w:val="007B461C"/>
    <w:rsid w:val="007B4ED8"/>
    <w:rsid w:val="007B504B"/>
    <w:rsid w:val="007B5134"/>
    <w:rsid w:val="007B646C"/>
    <w:rsid w:val="007B6C70"/>
    <w:rsid w:val="007B6F98"/>
    <w:rsid w:val="007B7470"/>
    <w:rsid w:val="007B7C65"/>
    <w:rsid w:val="007C1026"/>
    <w:rsid w:val="007C2496"/>
    <w:rsid w:val="007C5026"/>
    <w:rsid w:val="007C5B5B"/>
    <w:rsid w:val="007C5E4C"/>
    <w:rsid w:val="007C6CC4"/>
    <w:rsid w:val="007C6D47"/>
    <w:rsid w:val="007C728F"/>
    <w:rsid w:val="007C7DA8"/>
    <w:rsid w:val="007C7E9A"/>
    <w:rsid w:val="007D1117"/>
    <w:rsid w:val="007D1255"/>
    <w:rsid w:val="007D15DD"/>
    <w:rsid w:val="007D18C0"/>
    <w:rsid w:val="007D2777"/>
    <w:rsid w:val="007D2E0E"/>
    <w:rsid w:val="007D2E84"/>
    <w:rsid w:val="007D33C4"/>
    <w:rsid w:val="007D393F"/>
    <w:rsid w:val="007D3D74"/>
    <w:rsid w:val="007D3D7C"/>
    <w:rsid w:val="007D3F2A"/>
    <w:rsid w:val="007D4D2C"/>
    <w:rsid w:val="007D5266"/>
    <w:rsid w:val="007D596A"/>
    <w:rsid w:val="007D5C5A"/>
    <w:rsid w:val="007D5E99"/>
    <w:rsid w:val="007D62A0"/>
    <w:rsid w:val="007D64AB"/>
    <w:rsid w:val="007D6DA7"/>
    <w:rsid w:val="007D70D9"/>
    <w:rsid w:val="007D7E17"/>
    <w:rsid w:val="007E0202"/>
    <w:rsid w:val="007E1014"/>
    <w:rsid w:val="007E18B8"/>
    <w:rsid w:val="007E226B"/>
    <w:rsid w:val="007E22F4"/>
    <w:rsid w:val="007E2F98"/>
    <w:rsid w:val="007E38B1"/>
    <w:rsid w:val="007E4564"/>
    <w:rsid w:val="007E4D83"/>
    <w:rsid w:val="007E51D1"/>
    <w:rsid w:val="007E589B"/>
    <w:rsid w:val="007E6360"/>
    <w:rsid w:val="007E6668"/>
    <w:rsid w:val="007E7254"/>
    <w:rsid w:val="007F04BA"/>
    <w:rsid w:val="007F073D"/>
    <w:rsid w:val="007F0D2D"/>
    <w:rsid w:val="007F0E23"/>
    <w:rsid w:val="007F1A74"/>
    <w:rsid w:val="007F2C29"/>
    <w:rsid w:val="007F30F2"/>
    <w:rsid w:val="007F3827"/>
    <w:rsid w:val="007F3E2D"/>
    <w:rsid w:val="007F4354"/>
    <w:rsid w:val="007F4B3B"/>
    <w:rsid w:val="007F4FB6"/>
    <w:rsid w:val="007F5CDB"/>
    <w:rsid w:val="007F687E"/>
    <w:rsid w:val="007F6AA4"/>
    <w:rsid w:val="007F7B2D"/>
    <w:rsid w:val="0080084C"/>
    <w:rsid w:val="00800938"/>
    <w:rsid w:val="008015D0"/>
    <w:rsid w:val="008016A4"/>
    <w:rsid w:val="00802BCD"/>
    <w:rsid w:val="008031ED"/>
    <w:rsid w:val="00804C29"/>
    <w:rsid w:val="00804EF7"/>
    <w:rsid w:val="008050CB"/>
    <w:rsid w:val="0080565B"/>
    <w:rsid w:val="00807039"/>
    <w:rsid w:val="008073F7"/>
    <w:rsid w:val="0080785E"/>
    <w:rsid w:val="00810AC7"/>
    <w:rsid w:val="00811187"/>
    <w:rsid w:val="0081157A"/>
    <w:rsid w:val="0081181C"/>
    <w:rsid w:val="00811C62"/>
    <w:rsid w:val="008123F0"/>
    <w:rsid w:val="00812755"/>
    <w:rsid w:val="00812842"/>
    <w:rsid w:val="00812DA0"/>
    <w:rsid w:val="00813485"/>
    <w:rsid w:val="00813EBD"/>
    <w:rsid w:val="008140CB"/>
    <w:rsid w:val="008141BF"/>
    <w:rsid w:val="0081496A"/>
    <w:rsid w:val="00815675"/>
    <w:rsid w:val="00815A49"/>
    <w:rsid w:val="00815B2C"/>
    <w:rsid w:val="00816195"/>
    <w:rsid w:val="0081629D"/>
    <w:rsid w:val="00816B73"/>
    <w:rsid w:val="008178C6"/>
    <w:rsid w:val="00817926"/>
    <w:rsid w:val="00820748"/>
    <w:rsid w:val="00821071"/>
    <w:rsid w:val="008213E7"/>
    <w:rsid w:val="008217BB"/>
    <w:rsid w:val="00822667"/>
    <w:rsid w:val="0082293E"/>
    <w:rsid w:val="008231D3"/>
    <w:rsid w:val="00823A80"/>
    <w:rsid w:val="00823C5B"/>
    <w:rsid w:val="008241B0"/>
    <w:rsid w:val="008244D6"/>
    <w:rsid w:val="008253E5"/>
    <w:rsid w:val="00825410"/>
    <w:rsid w:val="00825812"/>
    <w:rsid w:val="00826D58"/>
    <w:rsid w:val="00827C4C"/>
    <w:rsid w:val="00830A7E"/>
    <w:rsid w:val="00831902"/>
    <w:rsid w:val="008327FB"/>
    <w:rsid w:val="00834721"/>
    <w:rsid w:val="0083479C"/>
    <w:rsid w:val="00834BC4"/>
    <w:rsid w:val="00834E6D"/>
    <w:rsid w:val="0083563C"/>
    <w:rsid w:val="00835D2D"/>
    <w:rsid w:val="00836279"/>
    <w:rsid w:val="00836CE4"/>
    <w:rsid w:val="00836E5B"/>
    <w:rsid w:val="008377C3"/>
    <w:rsid w:val="00837AE3"/>
    <w:rsid w:val="00840437"/>
    <w:rsid w:val="00840E77"/>
    <w:rsid w:val="00840FC3"/>
    <w:rsid w:val="00841E55"/>
    <w:rsid w:val="00842984"/>
    <w:rsid w:val="00842AE4"/>
    <w:rsid w:val="00843B27"/>
    <w:rsid w:val="008441BD"/>
    <w:rsid w:val="008448DC"/>
    <w:rsid w:val="00844E27"/>
    <w:rsid w:val="00844F4D"/>
    <w:rsid w:val="0084598B"/>
    <w:rsid w:val="00846847"/>
    <w:rsid w:val="00847B90"/>
    <w:rsid w:val="00850358"/>
    <w:rsid w:val="00850C23"/>
    <w:rsid w:val="00850D6A"/>
    <w:rsid w:val="008514D0"/>
    <w:rsid w:val="008524EC"/>
    <w:rsid w:val="00852B16"/>
    <w:rsid w:val="00853AEB"/>
    <w:rsid w:val="00853C0C"/>
    <w:rsid w:val="0085405E"/>
    <w:rsid w:val="0085441E"/>
    <w:rsid w:val="00855000"/>
    <w:rsid w:val="00855F9C"/>
    <w:rsid w:val="00856052"/>
    <w:rsid w:val="008569FE"/>
    <w:rsid w:val="00856CDD"/>
    <w:rsid w:val="008571A8"/>
    <w:rsid w:val="00857C47"/>
    <w:rsid w:val="008608C9"/>
    <w:rsid w:val="00860F0A"/>
    <w:rsid w:val="00861C72"/>
    <w:rsid w:val="00864E03"/>
    <w:rsid w:val="00865890"/>
    <w:rsid w:val="00865AC6"/>
    <w:rsid w:val="00865B46"/>
    <w:rsid w:val="008660EC"/>
    <w:rsid w:val="008666DA"/>
    <w:rsid w:val="008670D1"/>
    <w:rsid w:val="00867B3D"/>
    <w:rsid w:val="008701BF"/>
    <w:rsid w:val="00870271"/>
    <w:rsid w:val="00870C14"/>
    <w:rsid w:val="0087100D"/>
    <w:rsid w:val="00871584"/>
    <w:rsid w:val="008722CB"/>
    <w:rsid w:val="00872DE9"/>
    <w:rsid w:val="00873E9C"/>
    <w:rsid w:val="008748A2"/>
    <w:rsid w:val="00874B01"/>
    <w:rsid w:val="0087504E"/>
    <w:rsid w:val="00875A15"/>
    <w:rsid w:val="00875C4C"/>
    <w:rsid w:val="00875CE9"/>
    <w:rsid w:val="00875E27"/>
    <w:rsid w:val="00875EC1"/>
    <w:rsid w:val="0087629C"/>
    <w:rsid w:val="00876535"/>
    <w:rsid w:val="0087671D"/>
    <w:rsid w:val="00877A60"/>
    <w:rsid w:val="00880935"/>
    <w:rsid w:val="00880A8E"/>
    <w:rsid w:val="00881B61"/>
    <w:rsid w:val="00881BA7"/>
    <w:rsid w:val="00883528"/>
    <w:rsid w:val="00883D50"/>
    <w:rsid w:val="008847AA"/>
    <w:rsid w:val="00884930"/>
    <w:rsid w:val="0088611B"/>
    <w:rsid w:val="0089047A"/>
    <w:rsid w:val="00890A65"/>
    <w:rsid w:val="00890C0D"/>
    <w:rsid w:val="00891321"/>
    <w:rsid w:val="0089161A"/>
    <w:rsid w:val="008926B1"/>
    <w:rsid w:val="008935B9"/>
    <w:rsid w:val="00894611"/>
    <w:rsid w:val="008946A1"/>
    <w:rsid w:val="0089533C"/>
    <w:rsid w:val="00896228"/>
    <w:rsid w:val="0089672A"/>
    <w:rsid w:val="00896D9E"/>
    <w:rsid w:val="008A06A8"/>
    <w:rsid w:val="008A0937"/>
    <w:rsid w:val="008A1654"/>
    <w:rsid w:val="008A19A3"/>
    <w:rsid w:val="008A270B"/>
    <w:rsid w:val="008A27F5"/>
    <w:rsid w:val="008A2B5B"/>
    <w:rsid w:val="008A2C00"/>
    <w:rsid w:val="008A2DCC"/>
    <w:rsid w:val="008A3292"/>
    <w:rsid w:val="008A4249"/>
    <w:rsid w:val="008A5424"/>
    <w:rsid w:val="008A5CB4"/>
    <w:rsid w:val="008A65CF"/>
    <w:rsid w:val="008A7700"/>
    <w:rsid w:val="008B0E83"/>
    <w:rsid w:val="008B1F2E"/>
    <w:rsid w:val="008B1F37"/>
    <w:rsid w:val="008B1FA3"/>
    <w:rsid w:val="008B2E53"/>
    <w:rsid w:val="008B3C0F"/>
    <w:rsid w:val="008B4DE2"/>
    <w:rsid w:val="008B4EAA"/>
    <w:rsid w:val="008B5359"/>
    <w:rsid w:val="008B54D4"/>
    <w:rsid w:val="008B5B26"/>
    <w:rsid w:val="008B61B5"/>
    <w:rsid w:val="008B6305"/>
    <w:rsid w:val="008B7760"/>
    <w:rsid w:val="008B7C56"/>
    <w:rsid w:val="008C0CE9"/>
    <w:rsid w:val="008C162C"/>
    <w:rsid w:val="008C27BE"/>
    <w:rsid w:val="008C307A"/>
    <w:rsid w:val="008C4357"/>
    <w:rsid w:val="008C4626"/>
    <w:rsid w:val="008C5727"/>
    <w:rsid w:val="008C5DD4"/>
    <w:rsid w:val="008C63DE"/>
    <w:rsid w:val="008C6C5C"/>
    <w:rsid w:val="008C744C"/>
    <w:rsid w:val="008C7535"/>
    <w:rsid w:val="008C795F"/>
    <w:rsid w:val="008C7A0C"/>
    <w:rsid w:val="008D02C9"/>
    <w:rsid w:val="008D0351"/>
    <w:rsid w:val="008D0DAE"/>
    <w:rsid w:val="008D0E36"/>
    <w:rsid w:val="008D2A0D"/>
    <w:rsid w:val="008D48B4"/>
    <w:rsid w:val="008D5033"/>
    <w:rsid w:val="008D60F2"/>
    <w:rsid w:val="008D6194"/>
    <w:rsid w:val="008E0220"/>
    <w:rsid w:val="008E15AE"/>
    <w:rsid w:val="008E2644"/>
    <w:rsid w:val="008E329B"/>
    <w:rsid w:val="008E341B"/>
    <w:rsid w:val="008E375A"/>
    <w:rsid w:val="008E3978"/>
    <w:rsid w:val="008E41FC"/>
    <w:rsid w:val="008E4F90"/>
    <w:rsid w:val="008E50E9"/>
    <w:rsid w:val="008E563E"/>
    <w:rsid w:val="008E5AD6"/>
    <w:rsid w:val="008E5B42"/>
    <w:rsid w:val="008E6163"/>
    <w:rsid w:val="008E64B5"/>
    <w:rsid w:val="008E6530"/>
    <w:rsid w:val="008E6EB2"/>
    <w:rsid w:val="008E75C9"/>
    <w:rsid w:val="008F0BDC"/>
    <w:rsid w:val="008F15E2"/>
    <w:rsid w:val="008F184D"/>
    <w:rsid w:val="008F25DF"/>
    <w:rsid w:val="008F348F"/>
    <w:rsid w:val="008F36EB"/>
    <w:rsid w:val="008F4151"/>
    <w:rsid w:val="008F4719"/>
    <w:rsid w:val="008F4CB6"/>
    <w:rsid w:val="008F4E96"/>
    <w:rsid w:val="008F5914"/>
    <w:rsid w:val="008F7FC1"/>
    <w:rsid w:val="008F7FDB"/>
    <w:rsid w:val="00900AD7"/>
    <w:rsid w:val="00900B0F"/>
    <w:rsid w:val="00900DD0"/>
    <w:rsid w:val="00901E76"/>
    <w:rsid w:val="009022D8"/>
    <w:rsid w:val="009025B4"/>
    <w:rsid w:val="009028D2"/>
    <w:rsid w:val="00903126"/>
    <w:rsid w:val="009032A0"/>
    <w:rsid w:val="009047FB"/>
    <w:rsid w:val="00904C61"/>
    <w:rsid w:val="00904FD1"/>
    <w:rsid w:val="00905033"/>
    <w:rsid w:val="0090508D"/>
    <w:rsid w:val="00906333"/>
    <w:rsid w:val="00906D4F"/>
    <w:rsid w:val="009076B8"/>
    <w:rsid w:val="00907782"/>
    <w:rsid w:val="00907902"/>
    <w:rsid w:val="00911D62"/>
    <w:rsid w:val="00912E1E"/>
    <w:rsid w:val="00913D03"/>
    <w:rsid w:val="00914510"/>
    <w:rsid w:val="00914992"/>
    <w:rsid w:val="009152E9"/>
    <w:rsid w:val="00915410"/>
    <w:rsid w:val="00916205"/>
    <w:rsid w:val="00916B18"/>
    <w:rsid w:val="00917D30"/>
    <w:rsid w:val="00917E07"/>
    <w:rsid w:val="00917EC8"/>
    <w:rsid w:val="0092048F"/>
    <w:rsid w:val="00920790"/>
    <w:rsid w:val="009209C1"/>
    <w:rsid w:val="0092272D"/>
    <w:rsid w:val="00922A19"/>
    <w:rsid w:val="00922DBE"/>
    <w:rsid w:val="00923505"/>
    <w:rsid w:val="00923C3E"/>
    <w:rsid w:val="009244A6"/>
    <w:rsid w:val="009249B8"/>
    <w:rsid w:val="00924A0A"/>
    <w:rsid w:val="00924EAA"/>
    <w:rsid w:val="0092534E"/>
    <w:rsid w:val="00925E25"/>
    <w:rsid w:val="0092653D"/>
    <w:rsid w:val="00927407"/>
    <w:rsid w:val="00927835"/>
    <w:rsid w:val="00927F09"/>
    <w:rsid w:val="00930B2A"/>
    <w:rsid w:val="00931972"/>
    <w:rsid w:val="00933066"/>
    <w:rsid w:val="009338E0"/>
    <w:rsid w:val="00933CF6"/>
    <w:rsid w:val="009346BA"/>
    <w:rsid w:val="00935573"/>
    <w:rsid w:val="00935845"/>
    <w:rsid w:val="00935E74"/>
    <w:rsid w:val="00937542"/>
    <w:rsid w:val="00937651"/>
    <w:rsid w:val="00937D64"/>
    <w:rsid w:val="00940C53"/>
    <w:rsid w:val="0094214D"/>
    <w:rsid w:val="009425C2"/>
    <w:rsid w:val="00942813"/>
    <w:rsid w:val="00943094"/>
    <w:rsid w:val="00943122"/>
    <w:rsid w:val="009437C9"/>
    <w:rsid w:val="00944138"/>
    <w:rsid w:val="009441AF"/>
    <w:rsid w:val="0094435D"/>
    <w:rsid w:val="009445BC"/>
    <w:rsid w:val="00944A9D"/>
    <w:rsid w:val="00944CAA"/>
    <w:rsid w:val="009469CF"/>
    <w:rsid w:val="00946B4E"/>
    <w:rsid w:val="00946E2F"/>
    <w:rsid w:val="0094713E"/>
    <w:rsid w:val="00947AA5"/>
    <w:rsid w:val="00947D34"/>
    <w:rsid w:val="00950641"/>
    <w:rsid w:val="009509D6"/>
    <w:rsid w:val="00950C68"/>
    <w:rsid w:val="0095190B"/>
    <w:rsid w:val="00951C88"/>
    <w:rsid w:val="00952B7F"/>
    <w:rsid w:val="00954024"/>
    <w:rsid w:val="00954F13"/>
    <w:rsid w:val="00955388"/>
    <w:rsid w:val="009555C4"/>
    <w:rsid w:val="00955C9D"/>
    <w:rsid w:val="00956D11"/>
    <w:rsid w:val="00957AF5"/>
    <w:rsid w:val="0096000F"/>
    <w:rsid w:val="00960591"/>
    <w:rsid w:val="00960AA8"/>
    <w:rsid w:val="00962138"/>
    <w:rsid w:val="00963020"/>
    <w:rsid w:val="009632A3"/>
    <w:rsid w:val="009632B4"/>
    <w:rsid w:val="009640C7"/>
    <w:rsid w:val="00964178"/>
    <w:rsid w:val="00964595"/>
    <w:rsid w:val="009646DC"/>
    <w:rsid w:val="00964A16"/>
    <w:rsid w:val="00964A56"/>
    <w:rsid w:val="00964C91"/>
    <w:rsid w:val="009650DD"/>
    <w:rsid w:val="009652BA"/>
    <w:rsid w:val="009654B6"/>
    <w:rsid w:val="00965FAE"/>
    <w:rsid w:val="009663EA"/>
    <w:rsid w:val="00966957"/>
    <w:rsid w:val="00966BEC"/>
    <w:rsid w:val="009674BD"/>
    <w:rsid w:val="009674F7"/>
    <w:rsid w:val="00967C3E"/>
    <w:rsid w:val="00967FB6"/>
    <w:rsid w:val="00971056"/>
    <w:rsid w:val="0097157E"/>
    <w:rsid w:val="009717B4"/>
    <w:rsid w:val="00971EC8"/>
    <w:rsid w:val="00974342"/>
    <w:rsid w:val="0097438B"/>
    <w:rsid w:val="00974429"/>
    <w:rsid w:val="0097473B"/>
    <w:rsid w:val="00975321"/>
    <w:rsid w:val="009753B0"/>
    <w:rsid w:val="00975553"/>
    <w:rsid w:val="00975AA6"/>
    <w:rsid w:val="00975BFF"/>
    <w:rsid w:val="00975E9D"/>
    <w:rsid w:val="00976430"/>
    <w:rsid w:val="00977903"/>
    <w:rsid w:val="00977A8C"/>
    <w:rsid w:val="00980596"/>
    <w:rsid w:val="00980C7C"/>
    <w:rsid w:val="00981306"/>
    <w:rsid w:val="00981F37"/>
    <w:rsid w:val="009829E1"/>
    <w:rsid w:val="00982E8C"/>
    <w:rsid w:val="009832FC"/>
    <w:rsid w:val="009836DB"/>
    <w:rsid w:val="00983B13"/>
    <w:rsid w:val="00984214"/>
    <w:rsid w:val="00984639"/>
    <w:rsid w:val="0098479E"/>
    <w:rsid w:val="00985069"/>
    <w:rsid w:val="00985319"/>
    <w:rsid w:val="00985C10"/>
    <w:rsid w:val="00985FC7"/>
    <w:rsid w:val="009863F3"/>
    <w:rsid w:val="009877CC"/>
    <w:rsid w:val="00987B11"/>
    <w:rsid w:val="009900E9"/>
    <w:rsid w:val="00990765"/>
    <w:rsid w:val="00990FEC"/>
    <w:rsid w:val="00992293"/>
    <w:rsid w:val="009924BD"/>
    <w:rsid w:val="00992EEA"/>
    <w:rsid w:val="0099443E"/>
    <w:rsid w:val="0099465A"/>
    <w:rsid w:val="00994819"/>
    <w:rsid w:val="00994898"/>
    <w:rsid w:val="009954FF"/>
    <w:rsid w:val="00996C66"/>
    <w:rsid w:val="00997DD8"/>
    <w:rsid w:val="009A006C"/>
    <w:rsid w:val="009A0B5C"/>
    <w:rsid w:val="009A0E3E"/>
    <w:rsid w:val="009A1039"/>
    <w:rsid w:val="009A1172"/>
    <w:rsid w:val="009A12BE"/>
    <w:rsid w:val="009A1432"/>
    <w:rsid w:val="009A1F2E"/>
    <w:rsid w:val="009A308D"/>
    <w:rsid w:val="009A309B"/>
    <w:rsid w:val="009A37E3"/>
    <w:rsid w:val="009A4348"/>
    <w:rsid w:val="009A43E2"/>
    <w:rsid w:val="009A491D"/>
    <w:rsid w:val="009A495A"/>
    <w:rsid w:val="009A4B69"/>
    <w:rsid w:val="009A4DD8"/>
    <w:rsid w:val="009A50E3"/>
    <w:rsid w:val="009A5A98"/>
    <w:rsid w:val="009A6F59"/>
    <w:rsid w:val="009A7272"/>
    <w:rsid w:val="009A7C30"/>
    <w:rsid w:val="009A7E24"/>
    <w:rsid w:val="009B0083"/>
    <w:rsid w:val="009B060A"/>
    <w:rsid w:val="009B0E3E"/>
    <w:rsid w:val="009B1066"/>
    <w:rsid w:val="009B21D4"/>
    <w:rsid w:val="009B2DB1"/>
    <w:rsid w:val="009B31A2"/>
    <w:rsid w:val="009B36CA"/>
    <w:rsid w:val="009B3818"/>
    <w:rsid w:val="009B4437"/>
    <w:rsid w:val="009B4893"/>
    <w:rsid w:val="009B4CC8"/>
    <w:rsid w:val="009B571F"/>
    <w:rsid w:val="009B6DB1"/>
    <w:rsid w:val="009C02F4"/>
    <w:rsid w:val="009C09DD"/>
    <w:rsid w:val="009C0CB2"/>
    <w:rsid w:val="009C0E3A"/>
    <w:rsid w:val="009C12BB"/>
    <w:rsid w:val="009C18B0"/>
    <w:rsid w:val="009C18EF"/>
    <w:rsid w:val="009C22E3"/>
    <w:rsid w:val="009C280D"/>
    <w:rsid w:val="009C2980"/>
    <w:rsid w:val="009C35F4"/>
    <w:rsid w:val="009C38F2"/>
    <w:rsid w:val="009C3929"/>
    <w:rsid w:val="009C3945"/>
    <w:rsid w:val="009C3DBF"/>
    <w:rsid w:val="009C405D"/>
    <w:rsid w:val="009C4353"/>
    <w:rsid w:val="009C4787"/>
    <w:rsid w:val="009C4B05"/>
    <w:rsid w:val="009C4B49"/>
    <w:rsid w:val="009C4E21"/>
    <w:rsid w:val="009C55F5"/>
    <w:rsid w:val="009C5D76"/>
    <w:rsid w:val="009C64D4"/>
    <w:rsid w:val="009C6865"/>
    <w:rsid w:val="009C7641"/>
    <w:rsid w:val="009C7C2F"/>
    <w:rsid w:val="009C7F67"/>
    <w:rsid w:val="009D1791"/>
    <w:rsid w:val="009D1AEF"/>
    <w:rsid w:val="009D1C9F"/>
    <w:rsid w:val="009D1E7B"/>
    <w:rsid w:val="009D26C5"/>
    <w:rsid w:val="009D2FF1"/>
    <w:rsid w:val="009D39A0"/>
    <w:rsid w:val="009D3F4A"/>
    <w:rsid w:val="009D420D"/>
    <w:rsid w:val="009D4B45"/>
    <w:rsid w:val="009D4E55"/>
    <w:rsid w:val="009D56E0"/>
    <w:rsid w:val="009D5734"/>
    <w:rsid w:val="009D5A1D"/>
    <w:rsid w:val="009D5AD9"/>
    <w:rsid w:val="009D5CFC"/>
    <w:rsid w:val="009D5FAF"/>
    <w:rsid w:val="009D6EB2"/>
    <w:rsid w:val="009D6F1E"/>
    <w:rsid w:val="009D71A1"/>
    <w:rsid w:val="009E0610"/>
    <w:rsid w:val="009E07D5"/>
    <w:rsid w:val="009E0E96"/>
    <w:rsid w:val="009E1576"/>
    <w:rsid w:val="009E17AA"/>
    <w:rsid w:val="009E19DD"/>
    <w:rsid w:val="009E1FA7"/>
    <w:rsid w:val="009E201F"/>
    <w:rsid w:val="009E2098"/>
    <w:rsid w:val="009E2116"/>
    <w:rsid w:val="009E21F9"/>
    <w:rsid w:val="009E25B1"/>
    <w:rsid w:val="009E3F82"/>
    <w:rsid w:val="009E4117"/>
    <w:rsid w:val="009E420F"/>
    <w:rsid w:val="009E432D"/>
    <w:rsid w:val="009E4BD6"/>
    <w:rsid w:val="009E4EE5"/>
    <w:rsid w:val="009E612B"/>
    <w:rsid w:val="009E6341"/>
    <w:rsid w:val="009E67F2"/>
    <w:rsid w:val="009E7628"/>
    <w:rsid w:val="009E7F44"/>
    <w:rsid w:val="009F0964"/>
    <w:rsid w:val="009F0968"/>
    <w:rsid w:val="009F14D1"/>
    <w:rsid w:val="009F29E4"/>
    <w:rsid w:val="009F2A55"/>
    <w:rsid w:val="009F3AB8"/>
    <w:rsid w:val="009F3D78"/>
    <w:rsid w:val="009F4A2E"/>
    <w:rsid w:val="009F5C22"/>
    <w:rsid w:val="009F632E"/>
    <w:rsid w:val="009F63C8"/>
    <w:rsid w:val="009F6972"/>
    <w:rsid w:val="009F69D8"/>
    <w:rsid w:val="00A00FD2"/>
    <w:rsid w:val="00A01496"/>
    <w:rsid w:val="00A0186A"/>
    <w:rsid w:val="00A03D84"/>
    <w:rsid w:val="00A04A44"/>
    <w:rsid w:val="00A04C05"/>
    <w:rsid w:val="00A06477"/>
    <w:rsid w:val="00A06C06"/>
    <w:rsid w:val="00A07A29"/>
    <w:rsid w:val="00A10337"/>
    <w:rsid w:val="00A1057B"/>
    <w:rsid w:val="00A10D0D"/>
    <w:rsid w:val="00A11736"/>
    <w:rsid w:val="00A118AF"/>
    <w:rsid w:val="00A124C8"/>
    <w:rsid w:val="00A1258F"/>
    <w:rsid w:val="00A1282D"/>
    <w:rsid w:val="00A12969"/>
    <w:rsid w:val="00A13FC4"/>
    <w:rsid w:val="00A14D53"/>
    <w:rsid w:val="00A14FA1"/>
    <w:rsid w:val="00A15213"/>
    <w:rsid w:val="00A15385"/>
    <w:rsid w:val="00A157CF"/>
    <w:rsid w:val="00A1590E"/>
    <w:rsid w:val="00A15979"/>
    <w:rsid w:val="00A15F5C"/>
    <w:rsid w:val="00A163B9"/>
    <w:rsid w:val="00A16760"/>
    <w:rsid w:val="00A16B83"/>
    <w:rsid w:val="00A17DCF"/>
    <w:rsid w:val="00A21432"/>
    <w:rsid w:val="00A2146C"/>
    <w:rsid w:val="00A2197B"/>
    <w:rsid w:val="00A21A44"/>
    <w:rsid w:val="00A21FCC"/>
    <w:rsid w:val="00A2276F"/>
    <w:rsid w:val="00A23AFE"/>
    <w:rsid w:val="00A2449D"/>
    <w:rsid w:val="00A24846"/>
    <w:rsid w:val="00A24C24"/>
    <w:rsid w:val="00A251EC"/>
    <w:rsid w:val="00A252CE"/>
    <w:rsid w:val="00A25A18"/>
    <w:rsid w:val="00A261C2"/>
    <w:rsid w:val="00A262AA"/>
    <w:rsid w:val="00A27790"/>
    <w:rsid w:val="00A27C1B"/>
    <w:rsid w:val="00A300FB"/>
    <w:rsid w:val="00A30BF5"/>
    <w:rsid w:val="00A312DF"/>
    <w:rsid w:val="00A3163D"/>
    <w:rsid w:val="00A31B8B"/>
    <w:rsid w:val="00A33BDD"/>
    <w:rsid w:val="00A33C3C"/>
    <w:rsid w:val="00A342EE"/>
    <w:rsid w:val="00A34428"/>
    <w:rsid w:val="00A355E8"/>
    <w:rsid w:val="00A364EF"/>
    <w:rsid w:val="00A36549"/>
    <w:rsid w:val="00A36EAA"/>
    <w:rsid w:val="00A37DA5"/>
    <w:rsid w:val="00A37FD9"/>
    <w:rsid w:val="00A403EC"/>
    <w:rsid w:val="00A406A4"/>
    <w:rsid w:val="00A40C93"/>
    <w:rsid w:val="00A414AD"/>
    <w:rsid w:val="00A42DFF"/>
    <w:rsid w:val="00A4373C"/>
    <w:rsid w:val="00A438B5"/>
    <w:rsid w:val="00A44004"/>
    <w:rsid w:val="00A4542F"/>
    <w:rsid w:val="00A46E90"/>
    <w:rsid w:val="00A46FAA"/>
    <w:rsid w:val="00A47807"/>
    <w:rsid w:val="00A47D31"/>
    <w:rsid w:val="00A506B5"/>
    <w:rsid w:val="00A5122B"/>
    <w:rsid w:val="00A51A5E"/>
    <w:rsid w:val="00A51CF2"/>
    <w:rsid w:val="00A51EEC"/>
    <w:rsid w:val="00A52C45"/>
    <w:rsid w:val="00A53703"/>
    <w:rsid w:val="00A53B12"/>
    <w:rsid w:val="00A53FFE"/>
    <w:rsid w:val="00A5420E"/>
    <w:rsid w:val="00A55139"/>
    <w:rsid w:val="00A551D8"/>
    <w:rsid w:val="00A55B7C"/>
    <w:rsid w:val="00A562A7"/>
    <w:rsid w:val="00A56AD9"/>
    <w:rsid w:val="00A56E2F"/>
    <w:rsid w:val="00A56F3D"/>
    <w:rsid w:val="00A570B8"/>
    <w:rsid w:val="00A57135"/>
    <w:rsid w:val="00A61A40"/>
    <w:rsid w:val="00A620F7"/>
    <w:rsid w:val="00A62A64"/>
    <w:rsid w:val="00A62C4E"/>
    <w:rsid w:val="00A65848"/>
    <w:rsid w:val="00A65EF3"/>
    <w:rsid w:val="00A666DF"/>
    <w:rsid w:val="00A671E7"/>
    <w:rsid w:val="00A67443"/>
    <w:rsid w:val="00A67F62"/>
    <w:rsid w:val="00A70AEB"/>
    <w:rsid w:val="00A71130"/>
    <w:rsid w:val="00A711EC"/>
    <w:rsid w:val="00A71A35"/>
    <w:rsid w:val="00A72442"/>
    <w:rsid w:val="00A72C73"/>
    <w:rsid w:val="00A747CB"/>
    <w:rsid w:val="00A754E8"/>
    <w:rsid w:val="00A755FB"/>
    <w:rsid w:val="00A75668"/>
    <w:rsid w:val="00A75FDF"/>
    <w:rsid w:val="00A76519"/>
    <w:rsid w:val="00A76BB5"/>
    <w:rsid w:val="00A779DA"/>
    <w:rsid w:val="00A77C34"/>
    <w:rsid w:val="00A77D7A"/>
    <w:rsid w:val="00A80195"/>
    <w:rsid w:val="00A805A0"/>
    <w:rsid w:val="00A81078"/>
    <w:rsid w:val="00A82D42"/>
    <w:rsid w:val="00A8360C"/>
    <w:rsid w:val="00A83CE0"/>
    <w:rsid w:val="00A84086"/>
    <w:rsid w:val="00A84C2A"/>
    <w:rsid w:val="00A85B99"/>
    <w:rsid w:val="00A864B9"/>
    <w:rsid w:val="00A86BCE"/>
    <w:rsid w:val="00A86E54"/>
    <w:rsid w:val="00A879DB"/>
    <w:rsid w:val="00A87F64"/>
    <w:rsid w:val="00A90160"/>
    <w:rsid w:val="00A90BC6"/>
    <w:rsid w:val="00A90F42"/>
    <w:rsid w:val="00A91275"/>
    <w:rsid w:val="00A930BF"/>
    <w:rsid w:val="00A943D9"/>
    <w:rsid w:val="00A948BF"/>
    <w:rsid w:val="00A94C6E"/>
    <w:rsid w:val="00A953F5"/>
    <w:rsid w:val="00A95A7B"/>
    <w:rsid w:val="00A95ECB"/>
    <w:rsid w:val="00A964A4"/>
    <w:rsid w:val="00A97394"/>
    <w:rsid w:val="00A97E90"/>
    <w:rsid w:val="00A97F51"/>
    <w:rsid w:val="00AA0EC0"/>
    <w:rsid w:val="00AA1259"/>
    <w:rsid w:val="00AA1B5D"/>
    <w:rsid w:val="00AA2038"/>
    <w:rsid w:val="00AA2C87"/>
    <w:rsid w:val="00AA2F45"/>
    <w:rsid w:val="00AA43F0"/>
    <w:rsid w:val="00AA4FF7"/>
    <w:rsid w:val="00AA57EF"/>
    <w:rsid w:val="00AA5AE6"/>
    <w:rsid w:val="00AA5C78"/>
    <w:rsid w:val="00AA6157"/>
    <w:rsid w:val="00AA62A2"/>
    <w:rsid w:val="00AA637B"/>
    <w:rsid w:val="00AA6B9D"/>
    <w:rsid w:val="00AA6E7B"/>
    <w:rsid w:val="00AA7CCF"/>
    <w:rsid w:val="00AB016D"/>
    <w:rsid w:val="00AB0702"/>
    <w:rsid w:val="00AB0737"/>
    <w:rsid w:val="00AB12B7"/>
    <w:rsid w:val="00AB1C55"/>
    <w:rsid w:val="00AB2AFE"/>
    <w:rsid w:val="00AB2D30"/>
    <w:rsid w:val="00AB3149"/>
    <w:rsid w:val="00AB321F"/>
    <w:rsid w:val="00AB358E"/>
    <w:rsid w:val="00AB3F34"/>
    <w:rsid w:val="00AB4637"/>
    <w:rsid w:val="00AB5AA1"/>
    <w:rsid w:val="00AB6289"/>
    <w:rsid w:val="00AB71C3"/>
    <w:rsid w:val="00AB7476"/>
    <w:rsid w:val="00AB7B1A"/>
    <w:rsid w:val="00AC00DD"/>
    <w:rsid w:val="00AC03BA"/>
    <w:rsid w:val="00AC0402"/>
    <w:rsid w:val="00AC0AFA"/>
    <w:rsid w:val="00AC1209"/>
    <w:rsid w:val="00AC1C0E"/>
    <w:rsid w:val="00AC25BF"/>
    <w:rsid w:val="00AC2A11"/>
    <w:rsid w:val="00AC2A75"/>
    <w:rsid w:val="00AC2BF3"/>
    <w:rsid w:val="00AC4165"/>
    <w:rsid w:val="00AC4942"/>
    <w:rsid w:val="00AC4A3A"/>
    <w:rsid w:val="00AC4D76"/>
    <w:rsid w:val="00AC5125"/>
    <w:rsid w:val="00AC520B"/>
    <w:rsid w:val="00AC53E6"/>
    <w:rsid w:val="00AC5A66"/>
    <w:rsid w:val="00AC5F18"/>
    <w:rsid w:val="00AC61E9"/>
    <w:rsid w:val="00AC61F6"/>
    <w:rsid w:val="00AC69B9"/>
    <w:rsid w:val="00AC7026"/>
    <w:rsid w:val="00AC737F"/>
    <w:rsid w:val="00AC747D"/>
    <w:rsid w:val="00AC7ADA"/>
    <w:rsid w:val="00AD00A8"/>
    <w:rsid w:val="00AD0FC8"/>
    <w:rsid w:val="00AD237A"/>
    <w:rsid w:val="00AD2C9D"/>
    <w:rsid w:val="00AD2F7A"/>
    <w:rsid w:val="00AD375F"/>
    <w:rsid w:val="00AD3C9C"/>
    <w:rsid w:val="00AD3FB4"/>
    <w:rsid w:val="00AD4454"/>
    <w:rsid w:val="00AD456F"/>
    <w:rsid w:val="00AD4F37"/>
    <w:rsid w:val="00AD6FC6"/>
    <w:rsid w:val="00AD744F"/>
    <w:rsid w:val="00AD751B"/>
    <w:rsid w:val="00AE00A1"/>
    <w:rsid w:val="00AE020C"/>
    <w:rsid w:val="00AE0A17"/>
    <w:rsid w:val="00AE0AFC"/>
    <w:rsid w:val="00AE0E98"/>
    <w:rsid w:val="00AE1CD8"/>
    <w:rsid w:val="00AE21B5"/>
    <w:rsid w:val="00AE26E7"/>
    <w:rsid w:val="00AE2B8C"/>
    <w:rsid w:val="00AE32DE"/>
    <w:rsid w:val="00AE42A8"/>
    <w:rsid w:val="00AE4BD8"/>
    <w:rsid w:val="00AE7465"/>
    <w:rsid w:val="00AE7D96"/>
    <w:rsid w:val="00AF04AF"/>
    <w:rsid w:val="00AF223A"/>
    <w:rsid w:val="00AF2CAC"/>
    <w:rsid w:val="00AF3388"/>
    <w:rsid w:val="00AF387B"/>
    <w:rsid w:val="00AF3A79"/>
    <w:rsid w:val="00AF3C84"/>
    <w:rsid w:val="00AF3E55"/>
    <w:rsid w:val="00AF40E8"/>
    <w:rsid w:val="00AF535C"/>
    <w:rsid w:val="00AF596B"/>
    <w:rsid w:val="00AF6E2B"/>
    <w:rsid w:val="00AF700B"/>
    <w:rsid w:val="00AF7A65"/>
    <w:rsid w:val="00AF7E9F"/>
    <w:rsid w:val="00B002C1"/>
    <w:rsid w:val="00B004EB"/>
    <w:rsid w:val="00B00554"/>
    <w:rsid w:val="00B007DA"/>
    <w:rsid w:val="00B00972"/>
    <w:rsid w:val="00B010C8"/>
    <w:rsid w:val="00B0336F"/>
    <w:rsid w:val="00B036FC"/>
    <w:rsid w:val="00B0381A"/>
    <w:rsid w:val="00B03E57"/>
    <w:rsid w:val="00B03EB1"/>
    <w:rsid w:val="00B04516"/>
    <w:rsid w:val="00B048C5"/>
    <w:rsid w:val="00B0595D"/>
    <w:rsid w:val="00B05FBF"/>
    <w:rsid w:val="00B0612A"/>
    <w:rsid w:val="00B062A3"/>
    <w:rsid w:val="00B06370"/>
    <w:rsid w:val="00B06DA5"/>
    <w:rsid w:val="00B06EB0"/>
    <w:rsid w:val="00B077F7"/>
    <w:rsid w:val="00B07B10"/>
    <w:rsid w:val="00B07FA7"/>
    <w:rsid w:val="00B10059"/>
    <w:rsid w:val="00B12279"/>
    <w:rsid w:val="00B12B48"/>
    <w:rsid w:val="00B136B9"/>
    <w:rsid w:val="00B138F5"/>
    <w:rsid w:val="00B13D87"/>
    <w:rsid w:val="00B14998"/>
    <w:rsid w:val="00B15A2D"/>
    <w:rsid w:val="00B16361"/>
    <w:rsid w:val="00B176BF"/>
    <w:rsid w:val="00B2103D"/>
    <w:rsid w:val="00B217CA"/>
    <w:rsid w:val="00B22F6E"/>
    <w:rsid w:val="00B2488A"/>
    <w:rsid w:val="00B2527B"/>
    <w:rsid w:val="00B25E64"/>
    <w:rsid w:val="00B25E82"/>
    <w:rsid w:val="00B264B4"/>
    <w:rsid w:val="00B2688E"/>
    <w:rsid w:val="00B26890"/>
    <w:rsid w:val="00B27126"/>
    <w:rsid w:val="00B279AF"/>
    <w:rsid w:val="00B30393"/>
    <w:rsid w:val="00B3217F"/>
    <w:rsid w:val="00B328DD"/>
    <w:rsid w:val="00B33D8A"/>
    <w:rsid w:val="00B35D84"/>
    <w:rsid w:val="00B360BF"/>
    <w:rsid w:val="00B36154"/>
    <w:rsid w:val="00B404B8"/>
    <w:rsid w:val="00B408F6"/>
    <w:rsid w:val="00B4165A"/>
    <w:rsid w:val="00B4182A"/>
    <w:rsid w:val="00B436C5"/>
    <w:rsid w:val="00B440ED"/>
    <w:rsid w:val="00B44AC2"/>
    <w:rsid w:val="00B44C90"/>
    <w:rsid w:val="00B44DCE"/>
    <w:rsid w:val="00B44FEB"/>
    <w:rsid w:val="00B45CB9"/>
    <w:rsid w:val="00B4724A"/>
    <w:rsid w:val="00B478D1"/>
    <w:rsid w:val="00B4794B"/>
    <w:rsid w:val="00B5061A"/>
    <w:rsid w:val="00B50D1B"/>
    <w:rsid w:val="00B517FB"/>
    <w:rsid w:val="00B51D7E"/>
    <w:rsid w:val="00B5230B"/>
    <w:rsid w:val="00B53282"/>
    <w:rsid w:val="00B53AFF"/>
    <w:rsid w:val="00B540C8"/>
    <w:rsid w:val="00B542EE"/>
    <w:rsid w:val="00B5468D"/>
    <w:rsid w:val="00B55269"/>
    <w:rsid w:val="00B576C9"/>
    <w:rsid w:val="00B57E5D"/>
    <w:rsid w:val="00B60331"/>
    <w:rsid w:val="00B608F0"/>
    <w:rsid w:val="00B60C28"/>
    <w:rsid w:val="00B61022"/>
    <w:rsid w:val="00B6138C"/>
    <w:rsid w:val="00B62312"/>
    <w:rsid w:val="00B625D9"/>
    <w:rsid w:val="00B6277A"/>
    <w:rsid w:val="00B63075"/>
    <w:rsid w:val="00B63354"/>
    <w:rsid w:val="00B63697"/>
    <w:rsid w:val="00B639E0"/>
    <w:rsid w:val="00B63A77"/>
    <w:rsid w:val="00B654F9"/>
    <w:rsid w:val="00B65610"/>
    <w:rsid w:val="00B66392"/>
    <w:rsid w:val="00B665F7"/>
    <w:rsid w:val="00B6689F"/>
    <w:rsid w:val="00B66DDF"/>
    <w:rsid w:val="00B67608"/>
    <w:rsid w:val="00B67B11"/>
    <w:rsid w:val="00B67C09"/>
    <w:rsid w:val="00B67DE4"/>
    <w:rsid w:val="00B70257"/>
    <w:rsid w:val="00B70B34"/>
    <w:rsid w:val="00B71483"/>
    <w:rsid w:val="00B71877"/>
    <w:rsid w:val="00B71EEA"/>
    <w:rsid w:val="00B7292A"/>
    <w:rsid w:val="00B74241"/>
    <w:rsid w:val="00B75315"/>
    <w:rsid w:val="00B75E77"/>
    <w:rsid w:val="00B7611E"/>
    <w:rsid w:val="00B7692E"/>
    <w:rsid w:val="00B76AD0"/>
    <w:rsid w:val="00B7754C"/>
    <w:rsid w:val="00B77B42"/>
    <w:rsid w:val="00B80090"/>
    <w:rsid w:val="00B803EC"/>
    <w:rsid w:val="00B807AF"/>
    <w:rsid w:val="00B80E05"/>
    <w:rsid w:val="00B8111A"/>
    <w:rsid w:val="00B81BBB"/>
    <w:rsid w:val="00B81D80"/>
    <w:rsid w:val="00B82BBA"/>
    <w:rsid w:val="00B835E6"/>
    <w:rsid w:val="00B83789"/>
    <w:rsid w:val="00B83A19"/>
    <w:rsid w:val="00B8426A"/>
    <w:rsid w:val="00B84DF5"/>
    <w:rsid w:val="00B8539F"/>
    <w:rsid w:val="00B85534"/>
    <w:rsid w:val="00B856FE"/>
    <w:rsid w:val="00B90440"/>
    <w:rsid w:val="00B9048E"/>
    <w:rsid w:val="00B911A4"/>
    <w:rsid w:val="00B91775"/>
    <w:rsid w:val="00B91B93"/>
    <w:rsid w:val="00B92461"/>
    <w:rsid w:val="00B937D6"/>
    <w:rsid w:val="00B93CB2"/>
    <w:rsid w:val="00B94273"/>
    <w:rsid w:val="00B95553"/>
    <w:rsid w:val="00B959A6"/>
    <w:rsid w:val="00B95B61"/>
    <w:rsid w:val="00B95D90"/>
    <w:rsid w:val="00B95F65"/>
    <w:rsid w:val="00B9655F"/>
    <w:rsid w:val="00B96835"/>
    <w:rsid w:val="00B96BFD"/>
    <w:rsid w:val="00B97FDF"/>
    <w:rsid w:val="00BA0312"/>
    <w:rsid w:val="00BA09A1"/>
    <w:rsid w:val="00BA1286"/>
    <w:rsid w:val="00BA242C"/>
    <w:rsid w:val="00BA26C1"/>
    <w:rsid w:val="00BA31F4"/>
    <w:rsid w:val="00BA3369"/>
    <w:rsid w:val="00BA3802"/>
    <w:rsid w:val="00BA3E44"/>
    <w:rsid w:val="00BA3FDD"/>
    <w:rsid w:val="00BA42F6"/>
    <w:rsid w:val="00BA459A"/>
    <w:rsid w:val="00BA461C"/>
    <w:rsid w:val="00BA46CB"/>
    <w:rsid w:val="00BA4FAB"/>
    <w:rsid w:val="00BA588C"/>
    <w:rsid w:val="00BA5991"/>
    <w:rsid w:val="00BA603A"/>
    <w:rsid w:val="00BA6F2E"/>
    <w:rsid w:val="00BA74EE"/>
    <w:rsid w:val="00BB12E0"/>
    <w:rsid w:val="00BB1AB5"/>
    <w:rsid w:val="00BB1C9F"/>
    <w:rsid w:val="00BB3DD8"/>
    <w:rsid w:val="00BB4307"/>
    <w:rsid w:val="00BB62C3"/>
    <w:rsid w:val="00BB6F12"/>
    <w:rsid w:val="00BC0139"/>
    <w:rsid w:val="00BC093E"/>
    <w:rsid w:val="00BC1AD8"/>
    <w:rsid w:val="00BC2C05"/>
    <w:rsid w:val="00BC4571"/>
    <w:rsid w:val="00BC4793"/>
    <w:rsid w:val="00BC532F"/>
    <w:rsid w:val="00BC6872"/>
    <w:rsid w:val="00BC6E9B"/>
    <w:rsid w:val="00BC7482"/>
    <w:rsid w:val="00BD2FB5"/>
    <w:rsid w:val="00BD399F"/>
    <w:rsid w:val="00BD3F26"/>
    <w:rsid w:val="00BD4D07"/>
    <w:rsid w:val="00BD586B"/>
    <w:rsid w:val="00BD6331"/>
    <w:rsid w:val="00BD64DC"/>
    <w:rsid w:val="00BD6835"/>
    <w:rsid w:val="00BD7BD7"/>
    <w:rsid w:val="00BD7BFC"/>
    <w:rsid w:val="00BD7C66"/>
    <w:rsid w:val="00BE07E2"/>
    <w:rsid w:val="00BE0E3D"/>
    <w:rsid w:val="00BE1BA7"/>
    <w:rsid w:val="00BE1D9C"/>
    <w:rsid w:val="00BE2417"/>
    <w:rsid w:val="00BE29B6"/>
    <w:rsid w:val="00BE511C"/>
    <w:rsid w:val="00BE67D7"/>
    <w:rsid w:val="00BE6EC4"/>
    <w:rsid w:val="00BF0CB2"/>
    <w:rsid w:val="00BF10BA"/>
    <w:rsid w:val="00BF1311"/>
    <w:rsid w:val="00BF156F"/>
    <w:rsid w:val="00BF1864"/>
    <w:rsid w:val="00BF25A3"/>
    <w:rsid w:val="00BF29C8"/>
    <w:rsid w:val="00BF34CE"/>
    <w:rsid w:val="00BF3D22"/>
    <w:rsid w:val="00BF4127"/>
    <w:rsid w:val="00BF46A7"/>
    <w:rsid w:val="00BF5A43"/>
    <w:rsid w:val="00BF6C09"/>
    <w:rsid w:val="00BF7705"/>
    <w:rsid w:val="00BF7966"/>
    <w:rsid w:val="00BF7E4C"/>
    <w:rsid w:val="00C00346"/>
    <w:rsid w:val="00C00523"/>
    <w:rsid w:val="00C00F6D"/>
    <w:rsid w:val="00C01235"/>
    <w:rsid w:val="00C0153B"/>
    <w:rsid w:val="00C018BE"/>
    <w:rsid w:val="00C01C5E"/>
    <w:rsid w:val="00C049F2"/>
    <w:rsid w:val="00C04B90"/>
    <w:rsid w:val="00C04DF5"/>
    <w:rsid w:val="00C054AF"/>
    <w:rsid w:val="00C05DB4"/>
    <w:rsid w:val="00C05E33"/>
    <w:rsid w:val="00C06366"/>
    <w:rsid w:val="00C074A0"/>
    <w:rsid w:val="00C07587"/>
    <w:rsid w:val="00C0769C"/>
    <w:rsid w:val="00C07ADF"/>
    <w:rsid w:val="00C07D28"/>
    <w:rsid w:val="00C07FEC"/>
    <w:rsid w:val="00C1007C"/>
    <w:rsid w:val="00C10FD6"/>
    <w:rsid w:val="00C110B3"/>
    <w:rsid w:val="00C11A8A"/>
    <w:rsid w:val="00C11AF8"/>
    <w:rsid w:val="00C11F35"/>
    <w:rsid w:val="00C11F65"/>
    <w:rsid w:val="00C133D0"/>
    <w:rsid w:val="00C13BED"/>
    <w:rsid w:val="00C13C53"/>
    <w:rsid w:val="00C1419E"/>
    <w:rsid w:val="00C14769"/>
    <w:rsid w:val="00C149BF"/>
    <w:rsid w:val="00C14D8A"/>
    <w:rsid w:val="00C154A0"/>
    <w:rsid w:val="00C16B8A"/>
    <w:rsid w:val="00C16C86"/>
    <w:rsid w:val="00C16F5A"/>
    <w:rsid w:val="00C17C86"/>
    <w:rsid w:val="00C20F59"/>
    <w:rsid w:val="00C2100D"/>
    <w:rsid w:val="00C211AE"/>
    <w:rsid w:val="00C21C09"/>
    <w:rsid w:val="00C21EA3"/>
    <w:rsid w:val="00C21EC8"/>
    <w:rsid w:val="00C22275"/>
    <w:rsid w:val="00C22982"/>
    <w:rsid w:val="00C22A53"/>
    <w:rsid w:val="00C22BB0"/>
    <w:rsid w:val="00C231FD"/>
    <w:rsid w:val="00C2498C"/>
    <w:rsid w:val="00C24ABD"/>
    <w:rsid w:val="00C25DE3"/>
    <w:rsid w:val="00C26235"/>
    <w:rsid w:val="00C2703C"/>
    <w:rsid w:val="00C30532"/>
    <w:rsid w:val="00C30781"/>
    <w:rsid w:val="00C30ACC"/>
    <w:rsid w:val="00C3124E"/>
    <w:rsid w:val="00C3197D"/>
    <w:rsid w:val="00C31DC2"/>
    <w:rsid w:val="00C327FE"/>
    <w:rsid w:val="00C32AC4"/>
    <w:rsid w:val="00C3332B"/>
    <w:rsid w:val="00C33DA2"/>
    <w:rsid w:val="00C3418E"/>
    <w:rsid w:val="00C341AB"/>
    <w:rsid w:val="00C342B8"/>
    <w:rsid w:val="00C344B9"/>
    <w:rsid w:val="00C344EC"/>
    <w:rsid w:val="00C349D3"/>
    <w:rsid w:val="00C34A53"/>
    <w:rsid w:val="00C3677F"/>
    <w:rsid w:val="00C36917"/>
    <w:rsid w:val="00C36921"/>
    <w:rsid w:val="00C36AED"/>
    <w:rsid w:val="00C377C5"/>
    <w:rsid w:val="00C37AF1"/>
    <w:rsid w:val="00C40759"/>
    <w:rsid w:val="00C41417"/>
    <w:rsid w:val="00C4238C"/>
    <w:rsid w:val="00C4265E"/>
    <w:rsid w:val="00C435BA"/>
    <w:rsid w:val="00C44145"/>
    <w:rsid w:val="00C44502"/>
    <w:rsid w:val="00C445AA"/>
    <w:rsid w:val="00C45088"/>
    <w:rsid w:val="00C460A5"/>
    <w:rsid w:val="00C461E6"/>
    <w:rsid w:val="00C466B5"/>
    <w:rsid w:val="00C46C13"/>
    <w:rsid w:val="00C47570"/>
    <w:rsid w:val="00C47B68"/>
    <w:rsid w:val="00C50569"/>
    <w:rsid w:val="00C50750"/>
    <w:rsid w:val="00C51B1E"/>
    <w:rsid w:val="00C528EC"/>
    <w:rsid w:val="00C529E5"/>
    <w:rsid w:val="00C53C25"/>
    <w:rsid w:val="00C545F6"/>
    <w:rsid w:val="00C546B8"/>
    <w:rsid w:val="00C546BA"/>
    <w:rsid w:val="00C54B70"/>
    <w:rsid w:val="00C555EA"/>
    <w:rsid w:val="00C55719"/>
    <w:rsid w:val="00C5576A"/>
    <w:rsid w:val="00C5588D"/>
    <w:rsid w:val="00C55F75"/>
    <w:rsid w:val="00C55FD7"/>
    <w:rsid w:val="00C56411"/>
    <w:rsid w:val="00C5671F"/>
    <w:rsid w:val="00C57250"/>
    <w:rsid w:val="00C572FA"/>
    <w:rsid w:val="00C60259"/>
    <w:rsid w:val="00C604A4"/>
    <w:rsid w:val="00C60630"/>
    <w:rsid w:val="00C60A86"/>
    <w:rsid w:val="00C61A0C"/>
    <w:rsid w:val="00C62311"/>
    <w:rsid w:val="00C62373"/>
    <w:rsid w:val="00C62621"/>
    <w:rsid w:val="00C62A3D"/>
    <w:rsid w:val="00C62E0B"/>
    <w:rsid w:val="00C630DB"/>
    <w:rsid w:val="00C6345E"/>
    <w:rsid w:val="00C636E3"/>
    <w:rsid w:val="00C63D6C"/>
    <w:rsid w:val="00C6434A"/>
    <w:rsid w:val="00C64F4A"/>
    <w:rsid w:val="00C654BC"/>
    <w:rsid w:val="00C6703D"/>
    <w:rsid w:val="00C67D16"/>
    <w:rsid w:val="00C706E1"/>
    <w:rsid w:val="00C72E5C"/>
    <w:rsid w:val="00C738A5"/>
    <w:rsid w:val="00C74284"/>
    <w:rsid w:val="00C743C4"/>
    <w:rsid w:val="00C74A71"/>
    <w:rsid w:val="00C757CE"/>
    <w:rsid w:val="00C75C07"/>
    <w:rsid w:val="00C75D37"/>
    <w:rsid w:val="00C7643B"/>
    <w:rsid w:val="00C764F3"/>
    <w:rsid w:val="00C76530"/>
    <w:rsid w:val="00C76709"/>
    <w:rsid w:val="00C806E3"/>
    <w:rsid w:val="00C80A39"/>
    <w:rsid w:val="00C80E67"/>
    <w:rsid w:val="00C82E46"/>
    <w:rsid w:val="00C82FC1"/>
    <w:rsid w:val="00C831FB"/>
    <w:rsid w:val="00C83B31"/>
    <w:rsid w:val="00C86DA8"/>
    <w:rsid w:val="00C87442"/>
    <w:rsid w:val="00C87FF1"/>
    <w:rsid w:val="00C900BA"/>
    <w:rsid w:val="00C90408"/>
    <w:rsid w:val="00C926EF"/>
    <w:rsid w:val="00C9323C"/>
    <w:rsid w:val="00C94D35"/>
    <w:rsid w:val="00C95562"/>
    <w:rsid w:val="00C9653E"/>
    <w:rsid w:val="00C9781B"/>
    <w:rsid w:val="00C97C56"/>
    <w:rsid w:val="00C97C6D"/>
    <w:rsid w:val="00C97D60"/>
    <w:rsid w:val="00CA021D"/>
    <w:rsid w:val="00CA04C2"/>
    <w:rsid w:val="00CA0CA3"/>
    <w:rsid w:val="00CA0FFE"/>
    <w:rsid w:val="00CA1355"/>
    <w:rsid w:val="00CA1813"/>
    <w:rsid w:val="00CA260B"/>
    <w:rsid w:val="00CA2624"/>
    <w:rsid w:val="00CA2A1D"/>
    <w:rsid w:val="00CA2AF6"/>
    <w:rsid w:val="00CA36FB"/>
    <w:rsid w:val="00CA37E3"/>
    <w:rsid w:val="00CA3BBC"/>
    <w:rsid w:val="00CA3FCE"/>
    <w:rsid w:val="00CA41B4"/>
    <w:rsid w:val="00CA5044"/>
    <w:rsid w:val="00CA75D6"/>
    <w:rsid w:val="00CA7B97"/>
    <w:rsid w:val="00CA7E07"/>
    <w:rsid w:val="00CB088D"/>
    <w:rsid w:val="00CB0DF7"/>
    <w:rsid w:val="00CB11E4"/>
    <w:rsid w:val="00CB1716"/>
    <w:rsid w:val="00CB1953"/>
    <w:rsid w:val="00CB1F68"/>
    <w:rsid w:val="00CB2037"/>
    <w:rsid w:val="00CB2085"/>
    <w:rsid w:val="00CB213F"/>
    <w:rsid w:val="00CB2800"/>
    <w:rsid w:val="00CB3C41"/>
    <w:rsid w:val="00CB49F3"/>
    <w:rsid w:val="00CB5280"/>
    <w:rsid w:val="00CB5697"/>
    <w:rsid w:val="00CB5771"/>
    <w:rsid w:val="00CB5B1F"/>
    <w:rsid w:val="00CB65A1"/>
    <w:rsid w:val="00CB74C2"/>
    <w:rsid w:val="00CB7596"/>
    <w:rsid w:val="00CB7BA5"/>
    <w:rsid w:val="00CC0103"/>
    <w:rsid w:val="00CC185A"/>
    <w:rsid w:val="00CC22E8"/>
    <w:rsid w:val="00CC27D1"/>
    <w:rsid w:val="00CC3C6F"/>
    <w:rsid w:val="00CC4100"/>
    <w:rsid w:val="00CC459C"/>
    <w:rsid w:val="00CC4666"/>
    <w:rsid w:val="00CC4AC6"/>
    <w:rsid w:val="00CC4E75"/>
    <w:rsid w:val="00CC4F81"/>
    <w:rsid w:val="00CC5236"/>
    <w:rsid w:val="00CC679A"/>
    <w:rsid w:val="00CC6FED"/>
    <w:rsid w:val="00CC7201"/>
    <w:rsid w:val="00CC753D"/>
    <w:rsid w:val="00CD02D7"/>
    <w:rsid w:val="00CD09D3"/>
    <w:rsid w:val="00CD1D3A"/>
    <w:rsid w:val="00CD2572"/>
    <w:rsid w:val="00CD27ED"/>
    <w:rsid w:val="00CD302F"/>
    <w:rsid w:val="00CD34D5"/>
    <w:rsid w:val="00CD3797"/>
    <w:rsid w:val="00CD4A59"/>
    <w:rsid w:val="00CD5139"/>
    <w:rsid w:val="00CD55F0"/>
    <w:rsid w:val="00CD67CF"/>
    <w:rsid w:val="00CD6B7B"/>
    <w:rsid w:val="00CD716E"/>
    <w:rsid w:val="00CD724F"/>
    <w:rsid w:val="00CE077E"/>
    <w:rsid w:val="00CE0A7D"/>
    <w:rsid w:val="00CE0DC2"/>
    <w:rsid w:val="00CE13A3"/>
    <w:rsid w:val="00CE14EA"/>
    <w:rsid w:val="00CE1FDE"/>
    <w:rsid w:val="00CE206E"/>
    <w:rsid w:val="00CE2DE7"/>
    <w:rsid w:val="00CE32DE"/>
    <w:rsid w:val="00CE3883"/>
    <w:rsid w:val="00CE4058"/>
    <w:rsid w:val="00CE4730"/>
    <w:rsid w:val="00CE48DA"/>
    <w:rsid w:val="00CE4B93"/>
    <w:rsid w:val="00CE566A"/>
    <w:rsid w:val="00CE5E3C"/>
    <w:rsid w:val="00CE7031"/>
    <w:rsid w:val="00CE75F7"/>
    <w:rsid w:val="00CF02F5"/>
    <w:rsid w:val="00CF034E"/>
    <w:rsid w:val="00CF06F6"/>
    <w:rsid w:val="00CF0AD7"/>
    <w:rsid w:val="00CF1068"/>
    <w:rsid w:val="00CF16EB"/>
    <w:rsid w:val="00CF1B90"/>
    <w:rsid w:val="00CF1BDA"/>
    <w:rsid w:val="00CF1D79"/>
    <w:rsid w:val="00CF1DDC"/>
    <w:rsid w:val="00CF27B4"/>
    <w:rsid w:val="00CF2ED3"/>
    <w:rsid w:val="00CF2FD2"/>
    <w:rsid w:val="00CF3861"/>
    <w:rsid w:val="00CF3B42"/>
    <w:rsid w:val="00CF4337"/>
    <w:rsid w:val="00CF4670"/>
    <w:rsid w:val="00CF4DF0"/>
    <w:rsid w:val="00CF57AD"/>
    <w:rsid w:val="00CF5DD8"/>
    <w:rsid w:val="00CF6462"/>
    <w:rsid w:val="00CF66A2"/>
    <w:rsid w:val="00CF677E"/>
    <w:rsid w:val="00CF6B67"/>
    <w:rsid w:val="00CF764B"/>
    <w:rsid w:val="00D0054E"/>
    <w:rsid w:val="00D0083B"/>
    <w:rsid w:val="00D01519"/>
    <w:rsid w:val="00D028BD"/>
    <w:rsid w:val="00D02B97"/>
    <w:rsid w:val="00D02EBE"/>
    <w:rsid w:val="00D03D88"/>
    <w:rsid w:val="00D042E8"/>
    <w:rsid w:val="00D047F4"/>
    <w:rsid w:val="00D04A3D"/>
    <w:rsid w:val="00D05079"/>
    <w:rsid w:val="00D060CB"/>
    <w:rsid w:val="00D06364"/>
    <w:rsid w:val="00D064EC"/>
    <w:rsid w:val="00D06568"/>
    <w:rsid w:val="00D06B02"/>
    <w:rsid w:val="00D071B9"/>
    <w:rsid w:val="00D07448"/>
    <w:rsid w:val="00D1048C"/>
    <w:rsid w:val="00D10753"/>
    <w:rsid w:val="00D1077F"/>
    <w:rsid w:val="00D10784"/>
    <w:rsid w:val="00D108C5"/>
    <w:rsid w:val="00D109B0"/>
    <w:rsid w:val="00D1198F"/>
    <w:rsid w:val="00D124C4"/>
    <w:rsid w:val="00D12FE1"/>
    <w:rsid w:val="00D130BB"/>
    <w:rsid w:val="00D13719"/>
    <w:rsid w:val="00D13D25"/>
    <w:rsid w:val="00D13FA0"/>
    <w:rsid w:val="00D14D8F"/>
    <w:rsid w:val="00D150F5"/>
    <w:rsid w:val="00D1538F"/>
    <w:rsid w:val="00D1558A"/>
    <w:rsid w:val="00D16D26"/>
    <w:rsid w:val="00D17B79"/>
    <w:rsid w:val="00D201E7"/>
    <w:rsid w:val="00D205FB"/>
    <w:rsid w:val="00D2074B"/>
    <w:rsid w:val="00D207C6"/>
    <w:rsid w:val="00D20CA6"/>
    <w:rsid w:val="00D211CB"/>
    <w:rsid w:val="00D212E6"/>
    <w:rsid w:val="00D217E7"/>
    <w:rsid w:val="00D21FA7"/>
    <w:rsid w:val="00D223A2"/>
    <w:rsid w:val="00D22580"/>
    <w:rsid w:val="00D2541A"/>
    <w:rsid w:val="00D25E2B"/>
    <w:rsid w:val="00D27F13"/>
    <w:rsid w:val="00D3056A"/>
    <w:rsid w:val="00D307A6"/>
    <w:rsid w:val="00D31001"/>
    <w:rsid w:val="00D31375"/>
    <w:rsid w:val="00D313E7"/>
    <w:rsid w:val="00D31AAA"/>
    <w:rsid w:val="00D31EC8"/>
    <w:rsid w:val="00D321D5"/>
    <w:rsid w:val="00D326D7"/>
    <w:rsid w:val="00D32CD6"/>
    <w:rsid w:val="00D344B9"/>
    <w:rsid w:val="00D34C89"/>
    <w:rsid w:val="00D34D88"/>
    <w:rsid w:val="00D353E4"/>
    <w:rsid w:val="00D3583B"/>
    <w:rsid w:val="00D358D2"/>
    <w:rsid w:val="00D3623B"/>
    <w:rsid w:val="00D368A3"/>
    <w:rsid w:val="00D37CE7"/>
    <w:rsid w:val="00D40984"/>
    <w:rsid w:val="00D40B1D"/>
    <w:rsid w:val="00D41425"/>
    <w:rsid w:val="00D414CC"/>
    <w:rsid w:val="00D41679"/>
    <w:rsid w:val="00D41C15"/>
    <w:rsid w:val="00D41F68"/>
    <w:rsid w:val="00D4420F"/>
    <w:rsid w:val="00D4436B"/>
    <w:rsid w:val="00D45893"/>
    <w:rsid w:val="00D45BD4"/>
    <w:rsid w:val="00D460F5"/>
    <w:rsid w:val="00D50912"/>
    <w:rsid w:val="00D528EE"/>
    <w:rsid w:val="00D529DE"/>
    <w:rsid w:val="00D52B3D"/>
    <w:rsid w:val="00D52B87"/>
    <w:rsid w:val="00D53284"/>
    <w:rsid w:val="00D534E7"/>
    <w:rsid w:val="00D5385D"/>
    <w:rsid w:val="00D539E3"/>
    <w:rsid w:val="00D550B2"/>
    <w:rsid w:val="00D55227"/>
    <w:rsid w:val="00D55694"/>
    <w:rsid w:val="00D5583E"/>
    <w:rsid w:val="00D559E0"/>
    <w:rsid w:val="00D55A71"/>
    <w:rsid w:val="00D56801"/>
    <w:rsid w:val="00D56806"/>
    <w:rsid w:val="00D57058"/>
    <w:rsid w:val="00D57305"/>
    <w:rsid w:val="00D57704"/>
    <w:rsid w:val="00D60D6C"/>
    <w:rsid w:val="00D619AB"/>
    <w:rsid w:val="00D622B3"/>
    <w:rsid w:val="00D62830"/>
    <w:rsid w:val="00D6306F"/>
    <w:rsid w:val="00D63C23"/>
    <w:rsid w:val="00D63F68"/>
    <w:rsid w:val="00D641FA"/>
    <w:rsid w:val="00D64355"/>
    <w:rsid w:val="00D643FF"/>
    <w:rsid w:val="00D64A7D"/>
    <w:rsid w:val="00D655D9"/>
    <w:rsid w:val="00D66064"/>
    <w:rsid w:val="00D70AB4"/>
    <w:rsid w:val="00D72290"/>
    <w:rsid w:val="00D7263A"/>
    <w:rsid w:val="00D72855"/>
    <w:rsid w:val="00D7363D"/>
    <w:rsid w:val="00D7408C"/>
    <w:rsid w:val="00D745C5"/>
    <w:rsid w:val="00D75642"/>
    <w:rsid w:val="00D75A24"/>
    <w:rsid w:val="00D76050"/>
    <w:rsid w:val="00D762EA"/>
    <w:rsid w:val="00D76341"/>
    <w:rsid w:val="00D76BB5"/>
    <w:rsid w:val="00D76E46"/>
    <w:rsid w:val="00D77A33"/>
    <w:rsid w:val="00D77F8D"/>
    <w:rsid w:val="00D809B9"/>
    <w:rsid w:val="00D80DFB"/>
    <w:rsid w:val="00D81A0B"/>
    <w:rsid w:val="00D81CF7"/>
    <w:rsid w:val="00D82166"/>
    <w:rsid w:val="00D83422"/>
    <w:rsid w:val="00D83711"/>
    <w:rsid w:val="00D83CC8"/>
    <w:rsid w:val="00D83D86"/>
    <w:rsid w:val="00D83E78"/>
    <w:rsid w:val="00D83FEF"/>
    <w:rsid w:val="00D8451F"/>
    <w:rsid w:val="00D84A91"/>
    <w:rsid w:val="00D84EF8"/>
    <w:rsid w:val="00D85140"/>
    <w:rsid w:val="00D8539C"/>
    <w:rsid w:val="00D856F3"/>
    <w:rsid w:val="00D85766"/>
    <w:rsid w:val="00D85CE1"/>
    <w:rsid w:val="00D87518"/>
    <w:rsid w:val="00D87BEF"/>
    <w:rsid w:val="00D900EC"/>
    <w:rsid w:val="00D918B4"/>
    <w:rsid w:val="00D92EF6"/>
    <w:rsid w:val="00D930D9"/>
    <w:rsid w:val="00D931FD"/>
    <w:rsid w:val="00D93305"/>
    <w:rsid w:val="00D93790"/>
    <w:rsid w:val="00D94936"/>
    <w:rsid w:val="00D94D98"/>
    <w:rsid w:val="00D94F36"/>
    <w:rsid w:val="00D94F77"/>
    <w:rsid w:val="00D9589F"/>
    <w:rsid w:val="00D95E61"/>
    <w:rsid w:val="00D96281"/>
    <w:rsid w:val="00D96AC6"/>
    <w:rsid w:val="00D96DA8"/>
    <w:rsid w:val="00D97B52"/>
    <w:rsid w:val="00D97DEF"/>
    <w:rsid w:val="00DA06D9"/>
    <w:rsid w:val="00DA0A48"/>
    <w:rsid w:val="00DA0CDF"/>
    <w:rsid w:val="00DA11AA"/>
    <w:rsid w:val="00DA25F8"/>
    <w:rsid w:val="00DA30D3"/>
    <w:rsid w:val="00DA31CB"/>
    <w:rsid w:val="00DA339A"/>
    <w:rsid w:val="00DA372F"/>
    <w:rsid w:val="00DA381B"/>
    <w:rsid w:val="00DA41CF"/>
    <w:rsid w:val="00DA4C88"/>
    <w:rsid w:val="00DA5116"/>
    <w:rsid w:val="00DA5757"/>
    <w:rsid w:val="00DA5876"/>
    <w:rsid w:val="00DA6107"/>
    <w:rsid w:val="00DA6ED3"/>
    <w:rsid w:val="00DB006F"/>
    <w:rsid w:val="00DB017D"/>
    <w:rsid w:val="00DB085B"/>
    <w:rsid w:val="00DB08F9"/>
    <w:rsid w:val="00DB1A52"/>
    <w:rsid w:val="00DB2231"/>
    <w:rsid w:val="00DB3580"/>
    <w:rsid w:val="00DB4234"/>
    <w:rsid w:val="00DB4840"/>
    <w:rsid w:val="00DB4E40"/>
    <w:rsid w:val="00DB52D2"/>
    <w:rsid w:val="00DB5BF0"/>
    <w:rsid w:val="00DB6563"/>
    <w:rsid w:val="00DB6A76"/>
    <w:rsid w:val="00DB6D29"/>
    <w:rsid w:val="00DC0588"/>
    <w:rsid w:val="00DC08A4"/>
    <w:rsid w:val="00DC0E18"/>
    <w:rsid w:val="00DC1830"/>
    <w:rsid w:val="00DC1F72"/>
    <w:rsid w:val="00DC21B1"/>
    <w:rsid w:val="00DC224A"/>
    <w:rsid w:val="00DC3951"/>
    <w:rsid w:val="00DC3A2A"/>
    <w:rsid w:val="00DC3AC7"/>
    <w:rsid w:val="00DC3AF1"/>
    <w:rsid w:val="00DC3F8C"/>
    <w:rsid w:val="00DC40C5"/>
    <w:rsid w:val="00DC52F6"/>
    <w:rsid w:val="00DC561D"/>
    <w:rsid w:val="00DC5849"/>
    <w:rsid w:val="00DC5C04"/>
    <w:rsid w:val="00DC6FB0"/>
    <w:rsid w:val="00DC706D"/>
    <w:rsid w:val="00DC7AB4"/>
    <w:rsid w:val="00DC7C5F"/>
    <w:rsid w:val="00DD1792"/>
    <w:rsid w:val="00DD2730"/>
    <w:rsid w:val="00DD2763"/>
    <w:rsid w:val="00DD3410"/>
    <w:rsid w:val="00DD3AD0"/>
    <w:rsid w:val="00DD40A3"/>
    <w:rsid w:val="00DD4D90"/>
    <w:rsid w:val="00DD55F9"/>
    <w:rsid w:val="00DD5B01"/>
    <w:rsid w:val="00DD5CDA"/>
    <w:rsid w:val="00DD5EFC"/>
    <w:rsid w:val="00DD6872"/>
    <w:rsid w:val="00DD694E"/>
    <w:rsid w:val="00DD7434"/>
    <w:rsid w:val="00DD7AF5"/>
    <w:rsid w:val="00DE0E02"/>
    <w:rsid w:val="00DE143A"/>
    <w:rsid w:val="00DE18A8"/>
    <w:rsid w:val="00DE31CD"/>
    <w:rsid w:val="00DE4A41"/>
    <w:rsid w:val="00DE51E0"/>
    <w:rsid w:val="00DE5D39"/>
    <w:rsid w:val="00DE641F"/>
    <w:rsid w:val="00DE6E58"/>
    <w:rsid w:val="00DE6F60"/>
    <w:rsid w:val="00DE76C4"/>
    <w:rsid w:val="00DF0CC4"/>
    <w:rsid w:val="00DF136F"/>
    <w:rsid w:val="00DF1D24"/>
    <w:rsid w:val="00DF242F"/>
    <w:rsid w:val="00DF31E4"/>
    <w:rsid w:val="00DF4A88"/>
    <w:rsid w:val="00DF58D2"/>
    <w:rsid w:val="00DF59B5"/>
    <w:rsid w:val="00DF5E44"/>
    <w:rsid w:val="00DF5F56"/>
    <w:rsid w:val="00DF677A"/>
    <w:rsid w:val="00DF750E"/>
    <w:rsid w:val="00E007DB"/>
    <w:rsid w:val="00E00D58"/>
    <w:rsid w:val="00E00DD7"/>
    <w:rsid w:val="00E0190B"/>
    <w:rsid w:val="00E01C91"/>
    <w:rsid w:val="00E0219B"/>
    <w:rsid w:val="00E021B2"/>
    <w:rsid w:val="00E0249E"/>
    <w:rsid w:val="00E02F79"/>
    <w:rsid w:val="00E0363C"/>
    <w:rsid w:val="00E0379A"/>
    <w:rsid w:val="00E0383F"/>
    <w:rsid w:val="00E0413D"/>
    <w:rsid w:val="00E04765"/>
    <w:rsid w:val="00E04998"/>
    <w:rsid w:val="00E04AC2"/>
    <w:rsid w:val="00E04CA4"/>
    <w:rsid w:val="00E04DF1"/>
    <w:rsid w:val="00E05E06"/>
    <w:rsid w:val="00E05E68"/>
    <w:rsid w:val="00E06286"/>
    <w:rsid w:val="00E067D5"/>
    <w:rsid w:val="00E068FC"/>
    <w:rsid w:val="00E06E3F"/>
    <w:rsid w:val="00E07834"/>
    <w:rsid w:val="00E07934"/>
    <w:rsid w:val="00E07CBE"/>
    <w:rsid w:val="00E07F13"/>
    <w:rsid w:val="00E104A2"/>
    <w:rsid w:val="00E107A9"/>
    <w:rsid w:val="00E10D53"/>
    <w:rsid w:val="00E10FB5"/>
    <w:rsid w:val="00E1123F"/>
    <w:rsid w:val="00E114F1"/>
    <w:rsid w:val="00E11E2E"/>
    <w:rsid w:val="00E11FA1"/>
    <w:rsid w:val="00E1221E"/>
    <w:rsid w:val="00E124C8"/>
    <w:rsid w:val="00E13402"/>
    <w:rsid w:val="00E1346E"/>
    <w:rsid w:val="00E14313"/>
    <w:rsid w:val="00E15324"/>
    <w:rsid w:val="00E15F97"/>
    <w:rsid w:val="00E160B9"/>
    <w:rsid w:val="00E168EF"/>
    <w:rsid w:val="00E169DC"/>
    <w:rsid w:val="00E17AFE"/>
    <w:rsid w:val="00E2006A"/>
    <w:rsid w:val="00E20B9F"/>
    <w:rsid w:val="00E212A1"/>
    <w:rsid w:val="00E2199E"/>
    <w:rsid w:val="00E21B20"/>
    <w:rsid w:val="00E21BF8"/>
    <w:rsid w:val="00E21CE0"/>
    <w:rsid w:val="00E21E26"/>
    <w:rsid w:val="00E220E6"/>
    <w:rsid w:val="00E23957"/>
    <w:rsid w:val="00E23E14"/>
    <w:rsid w:val="00E240F3"/>
    <w:rsid w:val="00E2479E"/>
    <w:rsid w:val="00E25AB7"/>
    <w:rsid w:val="00E25BB2"/>
    <w:rsid w:val="00E25DC8"/>
    <w:rsid w:val="00E261B4"/>
    <w:rsid w:val="00E279AD"/>
    <w:rsid w:val="00E30490"/>
    <w:rsid w:val="00E312A5"/>
    <w:rsid w:val="00E32555"/>
    <w:rsid w:val="00E32D62"/>
    <w:rsid w:val="00E355FF"/>
    <w:rsid w:val="00E3770C"/>
    <w:rsid w:val="00E40014"/>
    <w:rsid w:val="00E40421"/>
    <w:rsid w:val="00E40C89"/>
    <w:rsid w:val="00E414FF"/>
    <w:rsid w:val="00E42361"/>
    <w:rsid w:val="00E427E9"/>
    <w:rsid w:val="00E42C97"/>
    <w:rsid w:val="00E43462"/>
    <w:rsid w:val="00E437F8"/>
    <w:rsid w:val="00E447BB"/>
    <w:rsid w:val="00E44D40"/>
    <w:rsid w:val="00E44E1B"/>
    <w:rsid w:val="00E45C9B"/>
    <w:rsid w:val="00E45E06"/>
    <w:rsid w:val="00E462A2"/>
    <w:rsid w:val="00E46311"/>
    <w:rsid w:val="00E46320"/>
    <w:rsid w:val="00E474B1"/>
    <w:rsid w:val="00E476D9"/>
    <w:rsid w:val="00E477E3"/>
    <w:rsid w:val="00E5015A"/>
    <w:rsid w:val="00E505BB"/>
    <w:rsid w:val="00E50BE7"/>
    <w:rsid w:val="00E516E5"/>
    <w:rsid w:val="00E526EF"/>
    <w:rsid w:val="00E53036"/>
    <w:rsid w:val="00E53279"/>
    <w:rsid w:val="00E53346"/>
    <w:rsid w:val="00E534DD"/>
    <w:rsid w:val="00E537EB"/>
    <w:rsid w:val="00E54540"/>
    <w:rsid w:val="00E54700"/>
    <w:rsid w:val="00E55249"/>
    <w:rsid w:val="00E56494"/>
    <w:rsid w:val="00E571EC"/>
    <w:rsid w:val="00E60257"/>
    <w:rsid w:val="00E610A2"/>
    <w:rsid w:val="00E61523"/>
    <w:rsid w:val="00E61743"/>
    <w:rsid w:val="00E61758"/>
    <w:rsid w:val="00E618AF"/>
    <w:rsid w:val="00E61A0C"/>
    <w:rsid w:val="00E637D3"/>
    <w:rsid w:val="00E63C42"/>
    <w:rsid w:val="00E643A0"/>
    <w:rsid w:val="00E65763"/>
    <w:rsid w:val="00E6578C"/>
    <w:rsid w:val="00E658C9"/>
    <w:rsid w:val="00E6632E"/>
    <w:rsid w:val="00E7040C"/>
    <w:rsid w:val="00E70461"/>
    <w:rsid w:val="00E71266"/>
    <w:rsid w:val="00E715F6"/>
    <w:rsid w:val="00E7165B"/>
    <w:rsid w:val="00E72ED6"/>
    <w:rsid w:val="00E73473"/>
    <w:rsid w:val="00E75333"/>
    <w:rsid w:val="00E75DDF"/>
    <w:rsid w:val="00E75F83"/>
    <w:rsid w:val="00E7625C"/>
    <w:rsid w:val="00E76505"/>
    <w:rsid w:val="00E767BB"/>
    <w:rsid w:val="00E80318"/>
    <w:rsid w:val="00E8078C"/>
    <w:rsid w:val="00E80967"/>
    <w:rsid w:val="00E825A3"/>
    <w:rsid w:val="00E82C5C"/>
    <w:rsid w:val="00E82DD6"/>
    <w:rsid w:val="00E83B8F"/>
    <w:rsid w:val="00E84174"/>
    <w:rsid w:val="00E84D26"/>
    <w:rsid w:val="00E8625B"/>
    <w:rsid w:val="00E86877"/>
    <w:rsid w:val="00E868E8"/>
    <w:rsid w:val="00E87B24"/>
    <w:rsid w:val="00E902C6"/>
    <w:rsid w:val="00E90AF2"/>
    <w:rsid w:val="00E90EEA"/>
    <w:rsid w:val="00E91171"/>
    <w:rsid w:val="00E91EE6"/>
    <w:rsid w:val="00E91FF0"/>
    <w:rsid w:val="00E924E9"/>
    <w:rsid w:val="00E925E8"/>
    <w:rsid w:val="00E92890"/>
    <w:rsid w:val="00E92C53"/>
    <w:rsid w:val="00E93024"/>
    <w:rsid w:val="00E9379E"/>
    <w:rsid w:val="00E93CDE"/>
    <w:rsid w:val="00E95634"/>
    <w:rsid w:val="00E9696C"/>
    <w:rsid w:val="00E969CE"/>
    <w:rsid w:val="00E96EF6"/>
    <w:rsid w:val="00E96F83"/>
    <w:rsid w:val="00E97D35"/>
    <w:rsid w:val="00E97DCA"/>
    <w:rsid w:val="00EA015A"/>
    <w:rsid w:val="00EA0755"/>
    <w:rsid w:val="00EA0A46"/>
    <w:rsid w:val="00EA0FF9"/>
    <w:rsid w:val="00EA1731"/>
    <w:rsid w:val="00EA2369"/>
    <w:rsid w:val="00EA2532"/>
    <w:rsid w:val="00EA43D4"/>
    <w:rsid w:val="00EA4690"/>
    <w:rsid w:val="00EA4A53"/>
    <w:rsid w:val="00EA5746"/>
    <w:rsid w:val="00EA5B77"/>
    <w:rsid w:val="00EA636F"/>
    <w:rsid w:val="00EA66E7"/>
    <w:rsid w:val="00EA67AA"/>
    <w:rsid w:val="00EA6B29"/>
    <w:rsid w:val="00EA7690"/>
    <w:rsid w:val="00EB008A"/>
    <w:rsid w:val="00EB02FB"/>
    <w:rsid w:val="00EB075B"/>
    <w:rsid w:val="00EB0D08"/>
    <w:rsid w:val="00EB1518"/>
    <w:rsid w:val="00EB1949"/>
    <w:rsid w:val="00EB22EB"/>
    <w:rsid w:val="00EB257B"/>
    <w:rsid w:val="00EB3398"/>
    <w:rsid w:val="00EB3885"/>
    <w:rsid w:val="00EB3978"/>
    <w:rsid w:val="00EB3E3D"/>
    <w:rsid w:val="00EB515F"/>
    <w:rsid w:val="00EB5552"/>
    <w:rsid w:val="00EB619D"/>
    <w:rsid w:val="00EB6A12"/>
    <w:rsid w:val="00EB6E73"/>
    <w:rsid w:val="00EB7446"/>
    <w:rsid w:val="00EB7596"/>
    <w:rsid w:val="00EB798C"/>
    <w:rsid w:val="00EB7AD6"/>
    <w:rsid w:val="00EC0EAC"/>
    <w:rsid w:val="00EC1058"/>
    <w:rsid w:val="00EC11B7"/>
    <w:rsid w:val="00EC1419"/>
    <w:rsid w:val="00EC1E8E"/>
    <w:rsid w:val="00EC229E"/>
    <w:rsid w:val="00EC242A"/>
    <w:rsid w:val="00EC2529"/>
    <w:rsid w:val="00EC3064"/>
    <w:rsid w:val="00EC31F6"/>
    <w:rsid w:val="00EC3CCB"/>
    <w:rsid w:val="00EC3D7E"/>
    <w:rsid w:val="00EC4054"/>
    <w:rsid w:val="00EC488F"/>
    <w:rsid w:val="00EC4AF7"/>
    <w:rsid w:val="00EC5184"/>
    <w:rsid w:val="00EC5CD5"/>
    <w:rsid w:val="00EC61EA"/>
    <w:rsid w:val="00EC741A"/>
    <w:rsid w:val="00EC7FBB"/>
    <w:rsid w:val="00ED0B74"/>
    <w:rsid w:val="00ED0D47"/>
    <w:rsid w:val="00ED13E9"/>
    <w:rsid w:val="00ED1483"/>
    <w:rsid w:val="00ED16DC"/>
    <w:rsid w:val="00ED1AA0"/>
    <w:rsid w:val="00ED3E22"/>
    <w:rsid w:val="00ED42FC"/>
    <w:rsid w:val="00ED55C6"/>
    <w:rsid w:val="00ED591E"/>
    <w:rsid w:val="00ED5F29"/>
    <w:rsid w:val="00ED5F5C"/>
    <w:rsid w:val="00ED62CD"/>
    <w:rsid w:val="00ED631D"/>
    <w:rsid w:val="00ED70F0"/>
    <w:rsid w:val="00ED772D"/>
    <w:rsid w:val="00ED7C21"/>
    <w:rsid w:val="00EE05DC"/>
    <w:rsid w:val="00EE0989"/>
    <w:rsid w:val="00EE14EA"/>
    <w:rsid w:val="00EE1C44"/>
    <w:rsid w:val="00EE1F6D"/>
    <w:rsid w:val="00EE1FBD"/>
    <w:rsid w:val="00EE3456"/>
    <w:rsid w:val="00EE3861"/>
    <w:rsid w:val="00EE3C7F"/>
    <w:rsid w:val="00EE3DD2"/>
    <w:rsid w:val="00EE4161"/>
    <w:rsid w:val="00EE483B"/>
    <w:rsid w:val="00EE531D"/>
    <w:rsid w:val="00EE54F0"/>
    <w:rsid w:val="00EE56A5"/>
    <w:rsid w:val="00EE572A"/>
    <w:rsid w:val="00EE6652"/>
    <w:rsid w:val="00EE6CA9"/>
    <w:rsid w:val="00EE7032"/>
    <w:rsid w:val="00EE7762"/>
    <w:rsid w:val="00EF06C0"/>
    <w:rsid w:val="00EF08FA"/>
    <w:rsid w:val="00EF16DF"/>
    <w:rsid w:val="00EF2354"/>
    <w:rsid w:val="00EF2729"/>
    <w:rsid w:val="00EF2BE0"/>
    <w:rsid w:val="00EF2F8E"/>
    <w:rsid w:val="00EF3382"/>
    <w:rsid w:val="00EF3C21"/>
    <w:rsid w:val="00EF40BA"/>
    <w:rsid w:val="00EF46B8"/>
    <w:rsid w:val="00EF481B"/>
    <w:rsid w:val="00EF4B7E"/>
    <w:rsid w:val="00EF4FF7"/>
    <w:rsid w:val="00EF534E"/>
    <w:rsid w:val="00EF55E9"/>
    <w:rsid w:val="00EF579F"/>
    <w:rsid w:val="00EF58D9"/>
    <w:rsid w:val="00EF5B70"/>
    <w:rsid w:val="00EF6441"/>
    <w:rsid w:val="00EF6628"/>
    <w:rsid w:val="00EF74A0"/>
    <w:rsid w:val="00F00022"/>
    <w:rsid w:val="00F0005D"/>
    <w:rsid w:val="00F004A7"/>
    <w:rsid w:val="00F01C20"/>
    <w:rsid w:val="00F02054"/>
    <w:rsid w:val="00F0221B"/>
    <w:rsid w:val="00F03D09"/>
    <w:rsid w:val="00F060AF"/>
    <w:rsid w:val="00F064B9"/>
    <w:rsid w:val="00F06BE1"/>
    <w:rsid w:val="00F06F46"/>
    <w:rsid w:val="00F07347"/>
    <w:rsid w:val="00F07DAD"/>
    <w:rsid w:val="00F07DEF"/>
    <w:rsid w:val="00F07F68"/>
    <w:rsid w:val="00F10566"/>
    <w:rsid w:val="00F1072E"/>
    <w:rsid w:val="00F10CC9"/>
    <w:rsid w:val="00F1236B"/>
    <w:rsid w:val="00F127CE"/>
    <w:rsid w:val="00F13040"/>
    <w:rsid w:val="00F13614"/>
    <w:rsid w:val="00F13FC9"/>
    <w:rsid w:val="00F14F05"/>
    <w:rsid w:val="00F15CC2"/>
    <w:rsid w:val="00F16341"/>
    <w:rsid w:val="00F170AA"/>
    <w:rsid w:val="00F200AD"/>
    <w:rsid w:val="00F210A3"/>
    <w:rsid w:val="00F227D4"/>
    <w:rsid w:val="00F22CB2"/>
    <w:rsid w:val="00F23913"/>
    <w:rsid w:val="00F2437D"/>
    <w:rsid w:val="00F24688"/>
    <w:rsid w:val="00F248D1"/>
    <w:rsid w:val="00F24C8C"/>
    <w:rsid w:val="00F25325"/>
    <w:rsid w:val="00F26582"/>
    <w:rsid w:val="00F266C4"/>
    <w:rsid w:val="00F276E8"/>
    <w:rsid w:val="00F2795C"/>
    <w:rsid w:val="00F30A3A"/>
    <w:rsid w:val="00F316A7"/>
    <w:rsid w:val="00F31BBC"/>
    <w:rsid w:val="00F326F1"/>
    <w:rsid w:val="00F32952"/>
    <w:rsid w:val="00F333B9"/>
    <w:rsid w:val="00F33E2A"/>
    <w:rsid w:val="00F34975"/>
    <w:rsid w:val="00F355DD"/>
    <w:rsid w:val="00F357E6"/>
    <w:rsid w:val="00F3637B"/>
    <w:rsid w:val="00F36AB8"/>
    <w:rsid w:val="00F36BE7"/>
    <w:rsid w:val="00F37233"/>
    <w:rsid w:val="00F372B3"/>
    <w:rsid w:val="00F37DB1"/>
    <w:rsid w:val="00F400B5"/>
    <w:rsid w:val="00F40152"/>
    <w:rsid w:val="00F4067D"/>
    <w:rsid w:val="00F40913"/>
    <w:rsid w:val="00F40C67"/>
    <w:rsid w:val="00F41164"/>
    <w:rsid w:val="00F41165"/>
    <w:rsid w:val="00F42AF3"/>
    <w:rsid w:val="00F42C27"/>
    <w:rsid w:val="00F42DFA"/>
    <w:rsid w:val="00F42F1F"/>
    <w:rsid w:val="00F43CD9"/>
    <w:rsid w:val="00F44E07"/>
    <w:rsid w:val="00F44F6A"/>
    <w:rsid w:val="00F4643C"/>
    <w:rsid w:val="00F47CE5"/>
    <w:rsid w:val="00F47D2A"/>
    <w:rsid w:val="00F500CD"/>
    <w:rsid w:val="00F5025F"/>
    <w:rsid w:val="00F50625"/>
    <w:rsid w:val="00F5085C"/>
    <w:rsid w:val="00F5129C"/>
    <w:rsid w:val="00F513A5"/>
    <w:rsid w:val="00F51907"/>
    <w:rsid w:val="00F51A72"/>
    <w:rsid w:val="00F51CC9"/>
    <w:rsid w:val="00F52217"/>
    <w:rsid w:val="00F5289F"/>
    <w:rsid w:val="00F52D44"/>
    <w:rsid w:val="00F52FD9"/>
    <w:rsid w:val="00F54973"/>
    <w:rsid w:val="00F54A40"/>
    <w:rsid w:val="00F55975"/>
    <w:rsid w:val="00F55C7C"/>
    <w:rsid w:val="00F55CB6"/>
    <w:rsid w:val="00F55D4D"/>
    <w:rsid w:val="00F55DFD"/>
    <w:rsid w:val="00F575EA"/>
    <w:rsid w:val="00F577E6"/>
    <w:rsid w:val="00F57B60"/>
    <w:rsid w:val="00F6151C"/>
    <w:rsid w:val="00F61AA3"/>
    <w:rsid w:val="00F61D08"/>
    <w:rsid w:val="00F621C1"/>
    <w:rsid w:val="00F62A64"/>
    <w:rsid w:val="00F6301C"/>
    <w:rsid w:val="00F63438"/>
    <w:rsid w:val="00F63992"/>
    <w:rsid w:val="00F64451"/>
    <w:rsid w:val="00F6489B"/>
    <w:rsid w:val="00F65B07"/>
    <w:rsid w:val="00F65C1C"/>
    <w:rsid w:val="00F66832"/>
    <w:rsid w:val="00F672DD"/>
    <w:rsid w:val="00F677F5"/>
    <w:rsid w:val="00F67FF4"/>
    <w:rsid w:val="00F700BB"/>
    <w:rsid w:val="00F7011B"/>
    <w:rsid w:val="00F70204"/>
    <w:rsid w:val="00F70381"/>
    <w:rsid w:val="00F723AB"/>
    <w:rsid w:val="00F728EE"/>
    <w:rsid w:val="00F72B64"/>
    <w:rsid w:val="00F72FE1"/>
    <w:rsid w:val="00F73237"/>
    <w:rsid w:val="00F73A06"/>
    <w:rsid w:val="00F73BAA"/>
    <w:rsid w:val="00F7427A"/>
    <w:rsid w:val="00F749AD"/>
    <w:rsid w:val="00F75EEB"/>
    <w:rsid w:val="00F76F51"/>
    <w:rsid w:val="00F76F5A"/>
    <w:rsid w:val="00F775BF"/>
    <w:rsid w:val="00F77765"/>
    <w:rsid w:val="00F7788D"/>
    <w:rsid w:val="00F80324"/>
    <w:rsid w:val="00F8036A"/>
    <w:rsid w:val="00F80F94"/>
    <w:rsid w:val="00F8100A"/>
    <w:rsid w:val="00F816FE"/>
    <w:rsid w:val="00F81710"/>
    <w:rsid w:val="00F81729"/>
    <w:rsid w:val="00F82FBC"/>
    <w:rsid w:val="00F83F2C"/>
    <w:rsid w:val="00F841F5"/>
    <w:rsid w:val="00F848A8"/>
    <w:rsid w:val="00F8534D"/>
    <w:rsid w:val="00F86117"/>
    <w:rsid w:val="00F863A6"/>
    <w:rsid w:val="00F876AE"/>
    <w:rsid w:val="00F90061"/>
    <w:rsid w:val="00F904FD"/>
    <w:rsid w:val="00F9091B"/>
    <w:rsid w:val="00F90A50"/>
    <w:rsid w:val="00F90E3E"/>
    <w:rsid w:val="00F91B7D"/>
    <w:rsid w:val="00F91D07"/>
    <w:rsid w:val="00F91E90"/>
    <w:rsid w:val="00F9242C"/>
    <w:rsid w:val="00F92531"/>
    <w:rsid w:val="00F92736"/>
    <w:rsid w:val="00F9404F"/>
    <w:rsid w:val="00F940E7"/>
    <w:rsid w:val="00F94325"/>
    <w:rsid w:val="00F944D2"/>
    <w:rsid w:val="00F95F74"/>
    <w:rsid w:val="00F96084"/>
    <w:rsid w:val="00F961FD"/>
    <w:rsid w:val="00F96A43"/>
    <w:rsid w:val="00F9713A"/>
    <w:rsid w:val="00F976FC"/>
    <w:rsid w:val="00F97FC8"/>
    <w:rsid w:val="00FA0381"/>
    <w:rsid w:val="00FA077D"/>
    <w:rsid w:val="00FA0CF8"/>
    <w:rsid w:val="00FA2C2D"/>
    <w:rsid w:val="00FA312F"/>
    <w:rsid w:val="00FA3C3A"/>
    <w:rsid w:val="00FA40F4"/>
    <w:rsid w:val="00FA41EB"/>
    <w:rsid w:val="00FA43DD"/>
    <w:rsid w:val="00FA43FD"/>
    <w:rsid w:val="00FA4940"/>
    <w:rsid w:val="00FA5330"/>
    <w:rsid w:val="00FA5605"/>
    <w:rsid w:val="00FA56CE"/>
    <w:rsid w:val="00FA5737"/>
    <w:rsid w:val="00FA5B14"/>
    <w:rsid w:val="00FA5D28"/>
    <w:rsid w:val="00FA6140"/>
    <w:rsid w:val="00FA68B6"/>
    <w:rsid w:val="00FA6999"/>
    <w:rsid w:val="00FA753D"/>
    <w:rsid w:val="00FA76BE"/>
    <w:rsid w:val="00FA7FFA"/>
    <w:rsid w:val="00FB02BD"/>
    <w:rsid w:val="00FB0800"/>
    <w:rsid w:val="00FB160E"/>
    <w:rsid w:val="00FB2B5E"/>
    <w:rsid w:val="00FB2C81"/>
    <w:rsid w:val="00FB3BBE"/>
    <w:rsid w:val="00FB40A7"/>
    <w:rsid w:val="00FB4FE4"/>
    <w:rsid w:val="00FB5407"/>
    <w:rsid w:val="00FB6C28"/>
    <w:rsid w:val="00FB6C38"/>
    <w:rsid w:val="00FB6E71"/>
    <w:rsid w:val="00FB7146"/>
    <w:rsid w:val="00FC0C6B"/>
    <w:rsid w:val="00FC3B6E"/>
    <w:rsid w:val="00FC3DD9"/>
    <w:rsid w:val="00FC4077"/>
    <w:rsid w:val="00FC4847"/>
    <w:rsid w:val="00FC6FAB"/>
    <w:rsid w:val="00FD00A8"/>
    <w:rsid w:val="00FD00ED"/>
    <w:rsid w:val="00FD0CA9"/>
    <w:rsid w:val="00FD182F"/>
    <w:rsid w:val="00FD235D"/>
    <w:rsid w:val="00FD23EC"/>
    <w:rsid w:val="00FD270D"/>
    <w:rsid w:val="00FD377C"/>
    <w:rsid w:val="00FD3C22"/>
    <w:rsid w:val="00FD4C31"/>
    <w:rsid w:val="00FD5039"/>
    <w:rsid w:val="00FD61D2"/>
    <w:rsid w:val="00FD6687"/>
    <w:rsid w:val="00FD7AEA"/>
    <w:rsid w:val="00FE14A5"/>
    <w:rsid w:val="00FE196C"/>
    <w:rsid w:val="00FE1F69"/>
    <w:rsid w:val="00FE27B8"/>
    <w:rsid w:val="00FE2898"/>
    <w:rsid w:val="00FE2B60"/>
    <w:rsid w:val="00FE327F"/>
    <w:rsid w:val="00FE38D6"/>
    <w:rsid w:val="00FE3ABE"/>
    <w:rsid w:val="00FE3FE2"/>
    <w:rsid w:val="00FE46AE"/>
    <w:rsid w:val="00FE5680"/>
    <w:rsid w:val="00FE5818"/>
    <w:rsid w:val="00FE5EC7"/>
    <w:rsid w:val="00FE5F43"/>
    <w:rsid w:val="00FE6B32"/>
    <w:rsid w:val="00FE70AB"/>
    <w:rsid w:val="00FE724D"/>
    <w:rsid w:val="00FE73F9"/>
    <w:rsid w:val="00FF0886"/>
    <w:rsid w:val="00FF0AF1"/>
    <w:rsid w:val="00FF111A"/>
    <w:rsid w:val="00FF17C2"/>
    <w:rsid w:val="00FF1CA7"/>
    <w:rsid w:val="00FF28CD"/>
    <w:rsid w:val="00FF2CCB"/>
    <w:rsid w:val="00FF2E72"/>
    <w:rsid w:val="00FF2F7A"/>
    <w:rsid w:val="00FF3C29"/>
    <w:rsid w:val="00FF4FCE"/>
    <w:rsid w:val="00FF5172"/>
    <w:rsid w:val="00FF5660"/>
    <w:rsid w:val="00FF5FA0"/>
    <w:rsid w:val="00FF6F0A"/>
    <w:rsid w:val="00FF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24CD87E-5B5F-4E03-83DC-C8B694BC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593"/>
    <w:rPr>
      <w:sz w:val="20"/>
      <w:szCs w:val="20"/>
    </w:rPr>
  </w:style>
  <w:style w:type="paragraph" w:styleId="Heading1">
    <w:name w:val="heading 1"/>
    <w:basedOn w:val="Normal"/>
    <w:next w:val="Normal"/>
    <w:link w:val="Heading1Char"/>
    <w:uiPriority w:val="99"/>
    <w:qFormat/>
    <w:rsid w:val="00364593"/>
    <w:pPr>
      <w:keepNext/>
      <w:outlineLvl w:val="0"/>
    </w:pPr>
    <w:rPr>
      <w:rFonts w:ascii="Arial" w:hAnsi="Arial"/>
      <w:b/>
      <w:sz w:val="28"/>
    </w:rPr>
  </w:style>
  <w:style w:type="paragraph" w:styleId="Heading2">
    <w:name w:val="heading 2"/>
    <w:basedOn w:val="Normal"/>
    <w:next w:val="Normal"/>
    <w:link w:val="Heading2Char"/>
    <w:uiPriority w:val="99"/>
    <w:qFormat/>
    <w:rsid w:val="00364593"/>
    <w:pPr>
      <w:keepNext/>
      <w:outlineLvl w:val="1"/>
    </w:pPr>
    <w:rPr>
      <w:rFonts w:ascii="Arial" w:hAnsi="Arial"/>
      <w:i/>
      <w:sz w:val="24"/>
    </w:rPr>
  </w:style>
  <w:style w:type="paragraph" w:styleId="Heading3">
    <w:name w:val="heading 3"/>
    <w:basedOn w:val="Normal"/>
    <w:next w:val="Normal"/>
    <w:link w:val="Heading3Char"/>
    <w:uiPriority w:val="99"/>
    <w:qFormat/>
    <w:rsid w:val="00364593"/>
    <w:pPr>
      <w:keepNext/>
      <w:tabs>
        <w:tab w:val="left" w:pos="360"/>
        <w:tab w:val="right" w:leader="dot" w:pos="8784"/>
      </w:tabs>
      <w:outlineLvl w:val="2"/>
    </w:pPr>
    <w:rPr>
      <w:rFonts w:ascii="Arial" w:hAnsi="Arial"/>
      <w:b/>
      <w:sz w:val="22"/>
    </w:rPr>
  </w:style>
  <w:style w:type="paragraph" w:styleId="Heading4">
    <w:name w:val="heading 4"/>
    <w:basedOn w:val="Normal"/>
    <w:next w:val="Normal"/>
    <w:link w:val="Heading4Char"/>
    <w:uiPriority w:val="99"/>
    <w:qFormat/>
    <w:rsid w:val="00364593"/>
    <w:pPr>
      <w:keepNext/>
      <w:jc w:val="right"/>
      <w:outlineLvl w:val="3"/>
    </w:pPr>
    <w:rPr>
      <w:rFonts w:ascii="Arial" w:hAnsi="Arial"/>
      <w:i/>
      <w:sz w:val="24"/>
    </w:rPr>
  </w:style>
  <w:style w:type="paragraph" w:styleId="Heading5">
    <w:name w:val="heading 5"/>
    <w:basedOn w:val="Normal"/>
    <w:next w:val="Normal"/>
    <w:link w:val="Heading5Char"/>
    <w:uiPriority w:val="99"/>
    <w:qFormat/>
    <w:rsid w:val="00364593"/>
    <w:pPr>
      <w:keepNext/>
      <w:tabs>
        <w:tab w:val="left" w:pos="360"/>
        <w:tab w:val="right" w:leader="dot" w:pos="8784"/>
      </w:tabs>
      <w:jc w:val="center"/>
      <w:outlineLvl w:val="4"/>
    </w:pPr>
    <w:rPr>
      <w:rFonts w:ascii="Arial" w:hAnsi="Arial"/>
      <w:b/>
      <w:i/>
      <w:sz w:val="22"/>
    </w:rPr>
  </w:style>
  <w:style w:type="paragraph" w:styleId="Heading6">
    <w:name w:val="heading 6"/>
    <w:basedOn w:val="Normal"/>
    <w:next w:val="Normal"/>
    <w:link w:val="Heading6Char"/>
    <w:uiPriority w:val="99"/>
    <w:qFormat/>
    <w:rsid w:val="00364593"/>
    <w:pPr>
      <w:keepNext/>
      <w:numPr>
        <w:numId w:val="1"/>
      </w:numPr>
      <w:tabs>
        <w:tab w:val="right" w:pos="9180"/>
      </w:tabs>
      <w:outlineLvl w:val="5"/>
    </w:pPr>
    <w:rPr>
      <w:rFonts w:ascii="Arial" w:hAnsi="Arial"/>
      <w:b/>
      <w:sz w:val="22"/>
    </w:rPr>
  </w:style>
  <w:style w:type="paragraph" w:styleId="Heading7">
    <w:name w:val="heading 7"/>
    <w:basedOn w:val="Normal"/>
    <w:next w:val="Normal"/>
    <w:link w:val="Heading7Char"/>
    <w:uiPriority w:val="99"/>
    <w:qFormat/>
    <w:rsid w:val="00364593"/>
    <w:pPr>
      <w:keepNext/>
      <w:numPr>
        <w:numId w:val="2"/>
      </w:numPr>
      <w:tabs>
        <w:tab w:val="left" w:pos="360"/>
        <w:tab w:val="right" w:leader="dot" w:pos="9180"/>
      </w:tabs>
      <w:outlineLvl w:val="6"/>
    </w:pPr>
    <w:rPr>
      <w:rFonts w:ascii="Arial" w:hAnsi="Arial"/>
      <w:b/>
      <w:bCs/>
      <w:sz w:val="22"/>
    </w:rPr>
  </w:style>
  <w:style w:type="paragraph" w:styleId="Heading8">
    <w:name w:val="heading 8"/>
    <w:basedOn w:val="Normal"/>
    <w:next w:val="Normal"/>
    <w:link w:val="Heading8Char"/>
    <w:uiPriority w:val="99"/>
    <w:qFormat/>
    <w:rsid w:val="00364593"/>
    <w:pPr>
      <w:keepNext/>
      <w:tabs>
        <w:tab w:val="left" w:pos="360"/>
        <w:tab w:val="right" w:leader="dot" w:pos="8784"/>
      </w:tabs>
      <w:jc w:val="center"/>
      <w:outlineLvl w:val="7"/>
    </w:pPr>
    <w:rPr>
      <w:rFonts w:ascii="Arial" w:hAnsi="Arial"/>
      <w:b/>
      <w:sz w:val="22"/>
    </w:rPr>
  </w:style>
  <w:style w:type="paragraph" w:styleId="Heading9">
    <w:name w:val="heading 9"/>
    <w:basedOn w:val="Normal"/>
    <w:next w:val="Normal"/>
    <w:link w:val="Heading9Char"/>
    <w:uiPriority w:val="99"/>
    <w:qFormat/>
    <w:rsid w:val="00364593"/>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B3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01B3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01B3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01B3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01B3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9"/>
    <w:rsid w:val="00D01B37"/>
    <w:rPr>
      <w:rFonts w:ascii="Arial" w:hAnsi="Arial"/>
      <w:b/>
      <w:szCs w:val="20"/>
    </w:rPr>
  </w:style>
  <w:style w:type="character" w:customStyle="1" w:styleId="Heading7Char">
    <w:name w:val="Heading 7 Char"/>
    <w:basedOn w:val="DefaultParagraphFont"/>
    <w:link w:val="Heading7"/>
    <w:uiPriority w:val="99"/>
    <w:rsid w:val="00D01B37"/>
    <w:rPr>
      <w:rFonts w:ascii="Arial" w:hAnsi="Arial"/>
      <w:b/>
      <w:bCs/>
      <w:szCs w:val="20"/>
    </w:rPr>
  </w:style>
  <w:style w:type="character" w:customStyle="1" w:styleId="Heading8Char">
    <w:name w:val="Heading 8 Char"/>
    <w:basedOn w:val="DefaultParagraphFont"/>
    <w:link w:val="Heading8"/>
    <w:uiPriority w:val="9"/>
    <w:semiHidden/>
    <w:rsid w:val="00D01B3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01B37"/>
    <w:rPr>
      <w:rFonts w:asciiTheme="majorHAnsi" w:eastAsiaTheme="majorEastAsia" w:hAnsiTheme="majorHAnsi" w:cstheme="majorBidi"/>
    </w:rPr>
  </w:style>
  <w:style w:type="paragraph" w:styleId="BodyText">
    <w:name w:val="Body Text"/>
    <w:basedOn w:val="Normal"/>
    <w:link w:val="BodyTextChar"/>
    <w:uiPriority w:val="99"/>
    <w:rsid w:val="00364593"/>
    <w:rPr>
      <w:rFonts w:ascii="Arial" w:hAnsi="Arial"/>
      <w:b/>
      <w:sz w:val="26"/>
    </w:rPr>
  </w:style>
  <w:style w:type="character" w:customStyle="1" w:styleId="BodyTextChar">
    <w:name w:val="Body Text Char"/>
    <w:basedOn w:val="DefaultParagraphFont"/>
    <w:link w:val="BodyText"/>
    <w:uiPriority w:val="99"/>
    <w:semiHidden/>
    <w:rsid w:val="00D01B37"/>
    <w:rPr>
      <w:sz w:val="20"/>
      <w:szCs w:val="20"/>
    </w:rPr>
  </w:style>
  <w:style w:type="paragraph" w:styleId="BodyTextIndent">
    <w:name w:val="Body Text Indent"/>
    <w:basedOn w:val="Normal"/>
    <w:link w:val="BodyTextIndentChar"/>
    <w:uiPriority w:val="99"/>
    <w:rsid w:val="00364593"/>
    <w:pPr>
      <w:tabs>
        <w:tab w:val="left" w:pos="360"/>
        <w:tab w:val="right" w:leader="dot" w:pos="8784"/>
      </w:tabs>
      <w:ind w:left="360" w:hanging="360"/>
    </w:pPr>
    <w:rPr>
      <w:rFonts w:ascii="Arial" w:hAnsi="Arial"/>
      <w:i/>
      <w:sz w:val="22"/>
    </w:rPr>
  </w:style>
  <w:style w:type="character" w:customStyle="1" w:styleId="BodyTextIndentChar">
    <w:name w:val="Body Text Indent Char"/>
    <w:basedOn w:val="DefaultParagraphFont"/>
    <w:link w:val="BodyTextIndent"/>
    <w:uiPriority w:val="99"/>
    <w:semiHidden/>
    <w:rsid w:val="00D01B37"/>
    <w:rPr>
      <w:sz w:val="20"/>
      <w:szCs w:val="20"/>
    </w:rPr>
  </w:style>
  <w:style w:type="paragraph" w:styleId="BodyTextIndent2">
    <w:name w:val="Body Text Indent 2"/>
    <w:basedOn w:val="Normal"/>
    <w:link w:val="BodyTextIndent2Char"/>
    <w:uiPriority w:val="99"/>
    <w:rsid w:val="00364593"/>
    <w:pPr>
      <w:tabs>
        <w:tab w:val="left" w:pos="360"/>
        <w:tab w:val="left" w:pos="720"/>
        <w:tab w:val="right" w:pos="9180"/>
      </w:tabs>
      <w:ind w:left="720" w:hanging="720"/>
    </w:pPr>
    <w:rPr>
      <w:rFonts w:ascii="Arial" w:hAnsi="Arial"/>
      <w:sz w:val="22"/>
    </w:rPr>
  </w:style>
  <w:style w:type="character" w:customStyle="1" w:styleId="BodyTextIndent2Char">
    <w:name w:val="Body Text Indent 2 Char"/>
    <w:basedOn w:val="DefaultParagraphFont"/>
    <w:link w:val="BodyTextIndent2"/>
    <w:uiPriority w:val="99"/>
    <w:semiHidden/>
    <w:rsid w:val="00D01B37"/>
    <w:rPr>
      <w:sz w:val="20"/>
      <w:szCs w:val="20"/>
    </w:rPr>
  </w:style>
  <w:style w:type="paragraph" w:styleId="BodyTextIndent3">
    <w:name w:val="Body Text Indent 3"/>
    <w:basedOn w:val="Normal"/>
    <w:link w:val="BodyTextIndent3Char"/>
    <w:uiPriority w:val="99"/>
    <w:rsid w:val="00364593"/>
    <w:pPr>
      <w:ind w:right="-396" w:firstLine="720"/>
      <w:jc w:val="right"/>
    </w:pPr>
    <w:rPr>
      <w:rFonts w:ascii="Helv" w:hAnsi="Helv"/>
      <w:i/>
      <w:iCs/>
      <w:color w:val="000000"/>
      <w:sz w:val="22"/>
    </w:rPr>
  </w:style>
  <w:style w:type="character" w:customStyle="1" w:styleId="BodyTextIndent3Char">
    <w:name w:val="Body Text Indent 3 Char"/>
    <w:basedOn w:val="DefaultParagraphFont"/>
    <w:link w:val="BodyTextIndent3"/>
    <w:uiPriority w:val="99"/>
    <w:semiHidden/>
    <w:rsid w:val="00D01B37"/>
    <w:rPr>
      <w:sz w:val="16"/>
      <w:szCs w:val="16"/>
    </w:rPr>
  </w:style>
  <w:style w:type="paragraph" w:styleId="BodyText2">
    <w:name w:val="Body Text 2"/>
    <w:basedOn w:val="Normal"/>
    <w:link w:val="BodyText2Char"/>
    <w:uiPriority w:val="99"/>
    <w:rsid w:val="00364593"/>
    <w:pPr>
      <w:ind w:right="-396"/>
      <w:jc w:val="right"/>
    </w:pPr>
    <w:rPr>
      <w:rFonts w:ascii="Arial" w:hAnsi="Arial" w:cs="Arial"/>
      <w:i/>
      <w:iCs/>
      <w:sz w:val="24"/>
    </w:rPr>
  </w:style>
  <w:style w:type="character" w:customStyle="1" w:styleId="BodyText2Char">
    <w:name w:val="Body Text 2 Char"/>
    <w:basedOn w:val="DefaultParagraphFont"/>
    <w:link w:val="BodyText2"/>
    <w:uiPriority w:val="99"/>
    <w:semiHidden/>
    <w:rsid w:val="00D01B37"/>
    <w:rPr>
      <w:sz w:val="20"/>
      <w:szCs w:val="20"/>
    </w:rPr>
  </w:style>
  <w:style w:type="paragraph" w:styleId="BodyText3">
    <w:name w:val="Body Text 3"/>
    <w:basedOn w:val="Normal"/>
    <w:link w:val="BodyText3Char"/>
    <w:uiPriority w:val="99"/>
    <w:rsid w:val="00364593"/>
    <w:pPr>
      <w:keepNext/>
      <w:tabs>
        <w:tab w:val="left" w:pos="960"/>
      </w:tabs>
      <w:autoSpaceDE w:val="0"/>
      <w:autoSpaceDN w:val="0"/>
      <w:adjustRightInd w:val="0"/>
      <w:spacing w:line="240" w:lineRule="atLeast"/>
      <w:jc w:val="both"/>
    </w:pPr>
    <w:rPr>
      <w:rFonts w:ascii="Arial" w:hAnsi="Arial" w:cs="Arial"/>
      <w:b/>
      <w:bCs/>
      <w:color w:val="000000"/>
      <w:u w:val="single"/>
    </w:rPr>
  </w:style>
  <w:style w:type="character" w:customStyle="1" w:styleId="BodyText3Char">
    <w:name w:val="Body Text 3 Char"/>
    <w:basedOn w:val="DefaultParagraphFont"/>
    <w:link w:val="BodyText3"/>
    <w:uiPriority w:val="99"/>
    <w:semiHidden/>
    <w:rsid w:val="00D01B37"/>
    <w:rPr>
      <w:sz w:val="16"/>
      <w:szCs w:val="16"/>
    </w:rPr>
  </w:style>
  <w:style w:type="paragraph" w:styleId="BalloonText">
    <w:name w:val="Balloon Text"/>
    <w:basedOn w:val="Normal"/>
    <w:link w:val="BalloonTextChar"/>
    <w:uiPriority w:val="99"/>
    <w:semiHidden/>
    <w:rsid w:val="00252669"/>
    <w:rPr>
      <w:rFonts w:ascii="Tahoma" w:hAnsi="Tahoma" w:cs="Tahoma"/>
      <w:sz w:val="16"/>
      <w:szCs w:val="16"/>
    </w:rPr>
  </w:style>
  <w:style w:type="character" w:customStyle="1" w:styleId="BalloonTextChar">
    <w:name w:val="Balloon Text Char"/>
    <w:basedOn w:val="DefaultParagraphFont"/>
    <w:link w:val="BalloonText"/>
    <w:uiPriority w:val="99"/>
    <w:semiHidden/>
    <w:rsid w:val="00D01B37"/>
    <w:rPr>
      <w:sz w:val="0"/>
      <w:szCs w:val="0"/>
    </w:rPr>
  </w:style>
  <w:style w:type="paragraph" w:styleId="Header">
    <w:name w:val="header"/>
    <w:basedOn w:val="Normal"/>
    <w:link w:val="HeaderChar"/>
    <w:rsid w:val="002A030E"/>
    <w:pPr>
      <w:tabs>
        <w:tab w:val="center" w:pos="4320"/>
        <w:tab w:val="right" w:pos="8640"/>
      </w:tabs>
    </w:pPr>
  </w:style>
  <w:style w:type="character" w:customStyle="1" w:styleId="HeaderChar">
    <w:name w:val="Header Char"/>
    <w:basedOn w:val="DefaultParagraphFont"/>
    <w:link w:val="Header"/>
    <w:rsid w:val="00D01B37"/>
    <w:rPr>
      <w:sz w:val="20"/>
      <w:szCs w:val="20"/>
    </w:rPr>
  </w:style>
  <w:style w:type="paragraph" w:styleId="Footer">
    <w:name w:val="footer"/>
    <w:basedOn w:val="Normal"/>
    <w:link w:val="FooterChar"/>
    <w:uiPriority w:val="99"/>
    <w:rsid w:val="002A030E"/>
    <w:pPr>
      <w:tabs>
        <w:tab w:val="center" w:pos="4320"/>
        <w:tab w:val="right" w:pos="8640"/>
      </w:tabs>
    </w:pPr>
  </w:style>
  <w:style w:type="character" w:customStyle="1" w:styleId="FooterChar">
    <w:name w:val="Footer Char"/>
    <w:basedOn w:val="DefaultParagraphFont"/>
    <w:link w:val="Footer"/>
    <w:uiPriority w:val="99"/>
    <w:rsid w:val="00D01B37"/>
    <w:rPr>
      <w:sz w:val="20"/>
      <w:szCs w:val="20"/>
    </w:rPr>
  </w:style>
  <w:style w:type="character" w:customStyle="1" w:styleId="hlterm0">
    <w:name w:val="hlterm0"/>
    <w:basedOn w:val="DefaultParagraphFont"/>
    <w:uiPriority w:val="99"/>
    <w:rsid w:val="008213E7"/>
    <w:rPr>
      <w:rFonts w:cs="Times New Roman"/>
    </w:rPr>
  </w:style>
  <w:style w:type="character" w:customStyle="1" w:styleId="eventtitle">
    <w:name w:val="event_title"/>
    <w:basedOn w:val="DefaultParagraphFont"/>
    <w:uiPriority w:val="99"/>
    <w:rsid w:val="00EB7AD6"/>
    <w:rPr>
      <w:rFonts w:cs="Times New Roman"/>
    </w:rPr>
  </w:style>
  <w:style w:type="paragraph" w:styleId="ListParagraph">
    <w:name w:val="List Paragraph"/>
    <w:basedOn w:val="Normal"/>
    <w:uiPriority w:val="34"/>
    <w:qFormat/>
    <w:rsid w:val="0058395E"/>
    <w:pPr>
      <w:ind w:left="720"/>
      <w:contextualSpacing/>
    </w:pPr>
  </w:style>
  <w:style w:type="paragraph" w:customStyle="1" w:styleId="content">
    <w:name w:val="content"/>
    <w:basedOn w:val="Normal"/>
    <w:rsid w:val="00EA66E7"/>
    <w:pPr>
      <w:spacing w:before="100" w:beforeAutospacing="1" w:after="100" w:afterAutospacing="1"/>
    </w:pPr>
    <w:rPr>
      <w:sz w:val="24"/>
      <w:szCs w:val="24"/>
    </w:rPr>
  </w:style>
  <w:style w:type="paragraph" w:styleId="Revision">
    <w:name w:val="Revision"/>
    <w:hidden/>
    <w:uiPriority w:val="99"/>
    <w:semiHidden/>
    <w:rsid w:val="002C7ED4"/>
    <w:rPr>
      <w:sz w:val="20"/>
      <w:szCs w:val="20"/>
    </w:rPr>
  </w:style>
  <w:style w:type="character" w:styleId="FootnoteReference">
    <w:name w:val="footnote reference"/>
    <w:basedOn w:val="DefaultParagraphFont"/>
    <w:uiPriority w:val="99"/>
    <w:unhideWhenUsed/>
    <w:rsid w:val="00C3418E"/>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BA42F6"/>
    <w:rPr>
      <w:sz w:val="16"/>
      <w:szCs w:val="16"/>
    </w:rPr>
  </w:style>
  <w:style w:type="paragraph" w:styleId="CommentText">
    <w:name w:val="annotation text"/>
    <w:basedOn w:val="Normal"/>
    <w:link w:val="CommentTextChar"/>
    <w:uiPriority w:val="99"/>
    <w:semiHidden/>
    <w:unhideWhenUsed/>
    <w:rsid w:val="00BA42F6"/>
  </w:style>
  <w:style w:type="character" w:customStyle="1" w:styleId="CommentTextChar">
    <w:name w:val="Comment Text Char"/>
    <w:basedOn w:val="DefaultParagraphFont"/>
    <w:link w:val="CommentText"/>
    <w:uiPriority w:val="99"/>
    <w:semiHidden/>
    <w:rsid w:val="00BA42F6"/>
    <w:rPr>
      <w:sz w:val="20"/>
      <w:szCs w:val="20"/>
    </w:rPr>
  </w:style>
  <w:style w:type="paragraph" w:styleId="CommentSubject">
    <w:name w:val="annotation subject"/>
    <w:basedOn w:val="CommentText"/>
    <w:next w:val="CommentText"/>
    <w:link w:val="CommentSubjectChar"/>
    <w:uiPriority w:val="99"/>
    <w:semiHidden/>
    <w:unhideWhenUsed/>
    <w:rsid w:val="00BA42F6"/>
    <w:rPr>
      <w:b/>
      <w:bCs/>
    </w:rPr>
  </w:style>
  <w:style w:type="character" w:customStyle="1" w:styleId="CommentSubjectChar">
    <w:name w:val="Comment Subject Char"/>
    <w:basedOn w:val="CommentTextChar"/>
    <w:link w:val="CommentSubject"/>
    <w:uiPriority w:val="99"/>
    <w:semiHidden/>
    <w:rsid w:val="00BA42F6"/>
    <w:rPr>
      <w:b/>
      <w:bCs/>
      <w:sz w:val="20"/>
      <w:szCs w:val="20"/>
    </w:rPr>
  </w:style>
  <w:style w:type="character" w:styleId="Hyperlink">
    <w:name w:val="Hyperlink"/>
    <w:basedOn w:val="DefaultParagraphFont"/>
    <w:uiPriority w:val="99"/>
    <w:semiHidden/>
    <w:unhideWhenUsed/>
    <w:rsid w:val="00AB321F"/>
    <w:rPr>
      <w:rFonts w:ascii="Arial" w:hAnsi="Arial" w:cs="Arial" w:hint="default"/>
      <w:strike w:val="0"/>
      <w:dstrike w:val="0"/>
      <w:color w:val="1122CC"/>
      <w:u w:val="none"/>
      <w:effect w:val="none"/>
    </w:rPr>
  </w:style>
  <w:style w:type="paragraph" w:styleId="NormalWeb">
    <w:name w:val="Normal (Web)"/>
    <w:basedOn w:val="Normal"/>
    <w:uiPriority w:val="99"/>
    <w:unhideWhenUsed/>
    <w:rsid w:val="001A695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1904">
      <w:bodyDiv w:val="1"/>
      <w:marLeft w:val="0"/>
      <w:marRight w:val="0"/>
      <w:marTop w:val="0"/>
      <w:marBottom w:val="0"/>
      <w:divBdr>
        <w:top w:val="none" w:sz="0" w:space="0" w:color="auto"/>
        <w:left w:val="none" w:sz="0" w:space="0" w:color="auto"/>
        <w:bottom w:val="none" w:sz="0" w:space="0" w:color="auto"/>
        <w:right w:val="none" w:sz="0" w:space="0" w:color="auto"/>
      </w:divBdr>
      <w:divsChild>
        <w:div w:id="797720721">
          <w:marLeft w:val="576"/>
          <w:marRight w:val="0"/>
          <w:marTop w:val="80"/>
          <w:marBottom w:val="0"/>
          <w:divBdr>
            <w:top w:val="none" w:sz="0" w:space="0" w:color="auto"/>
            <w:left w:val="none" w:sz="0" w:space="0" w:color="auto"/>
            <w:bottom w:val="none" w:sz="0" w:space="0" w:color="auto"/>
            <w:right w:val="none" w:sz="0" w:space="0" w:color="auto"/>
          </w:divBdr>
        </w:div>
      </w:divsChild>
    </w:div>
    <w:div w:id="186529773">
      <w:bodyDiv w:val="1"/>
      <w:marLeft w:val="0"/>
      <w:marRight w:val="0"/>
      <w:marTop w:val="0"/>
      <w:marBottom w:val="0"/>
      <w:divBdr>
        <w:top w:val="none" w:sz="0" w:space="0" w:color="auto"/>
        <w:left w:val="none" w:sz="0" w:space="0" w:color="auto"/>
        <w:bottom w:val="none" w:sz="0" w:space="0" w:color="auto"/>
        <w:right w:val="none" w:sz="0" w:space="0" w:color="auto"/>
      </w:divBdr>
      <w:divsChild>
        <w:div w:id="1253513641">
          <w:marLeft w:val="446"/>
          <w:marRight w:val="0"/>
          <w:marTop w:val="120"/>
          <w:marBottom w:val="120"/>
          <w:divBdr>
            <w:top w:val="none" w:sz="0" w:space="0" w:color="auto"/>
            <w:left w:val="none" w:sz="0" w:space="0" w:color="auto"/>
            <w:bottom w:val="none" w:sz="0" w:space="0" w:color="auto"/>
            <w:right w:val="none" w:sz="0" w:space="0" w:color="auto"/>
          </w:divBdr>
        </w:div>
        <w:div w:id="1496723294">
          <w:marLeft w:val="893"/>
          <w:marRight w:val="0"/>
          <w:marTop w:val="0"/>
          <w:marBottom w:val="60"/>
          <w:divBdr>
            <w:top w:val="none" w:sz="0" w:space="0" w:color="auto"/>
            <w:left w:val="none" w:sz="0" w:space="0" w:color="auto"/>
            <w:bottom w:val="none" w:sz="0" w:space="0" w:color="auto"/>
            <w:right w:val="none" w:sz="0" w:space="0" w:color="auto"/>
          </w:divBdr>
        </w:div>
        <w:div w:id="1906718704">
          <w:marLeft w:val="893"/>
          <w:marRight w:val="0"/>
          <w:marTop w:val="120"/>
          <w:marBottom w:val="240"/>
          <w:divBdr>
            <w:top w:val="none" w:sz="0" w:space="0" w:color="auto"/>
            <w:left w:val="none" w:sz="0" w:space="0" w:color="auto"/>
            <w:bottom w:val="none" w:sz="0" w:space="0" w:color="auto"/>
            <w:right w:val="none" w:sz="0" w:space="0" w:color="auto"/>
          </w:divBdr>
        </w:div>
        <w:div w:id="1445270820">
          <w:marLeft w:val="446"/>
          <w:marRight w:val="0"/>
          <w:marTop w:val="100"/>
          <w:marBottom w:val="100"/>
          <w:divBdr>
            <w:top w:val="none" w:sz="0" w:space="0" w:color="auto"/>
            <w:left w:val="none" w:sz="0" w:space="0" w:color="auto"/>
            <w:bottom w:val="none" w:sz="0" w:space="0" w:color="auto"/>
            <w:right w:val="none" w:sz="0" w:space="0" w:color="auto"/>
          </w:divBdr>
        </w:div>
      </w:divsChild>
    </w:div>
    <w:div w:id="209077058">
      <w:bodyDiv w:val="1"/>
      <w:marLeft w:val="0"/>
      <w:marRight w:val="0"/>
      <w:marTop w:val="0"/>
      <w:marBottom w:val="0"/>
      <w:divBdr>
        <w:top w:val="none" w:sz="0" w:space="0" w:color="auto"/>
        <w:left w:val="none" w:sz="0" w:space="0" w:color="auto"/>
        <w:bottom w:val="none" w:sz="0" w:space="0" w:color="auto"/>
        <w:right w:val="none" w:sz="0" w:space="0" w:color="auto"/>
      </w:divBdr>
      <w:divsChild>
        <w:div w:id="2111508080">
          <w:marLeft w:val="547"/>
          <w:marRight w:val="0"/>
          <w:marTop w:val="120"/>
          <w:marBottom w:val="240"/>
          <w:divBdr>
            <w:top w:val="none" w:sz="0" w:space="0" w:color="auto"/>
            <w:left w:val="none" w:sz="0" w:space="0" w:color="auto"/>
            <w:bottom w:val="none" w:sz="0" w:space="0" w:color="auto"/>
            <w:right w:val="none" w:sz="0" w:space="0" w:color="auto"/>
          </w:divBdr>
        </w:div>
        <w:div w:id="926228492">
          <w:marLeft w:val="965"/>
          <w:marRight w:val="0"/>
          <w:marTop w:val="120"/>
          <w:marBottom w:val="240"/>
          <w:divBdr>
            <w:top w:val="none" w:sz="0" w:space="0" w:color="auto"/>
            <w:left w:val="none" w:sz="0" w:space="0" w:color="auto"/>
            <w:bottom w:val="none" w:sz="0" w:space="0" w:color="auto"/>
            <w:right w:val="none" w:sz="0" w:space="0" w:color="auto"/>
          </w:divBdr>
        </w:div>
        <w:div w:id="1438527217">
          <w:marLeft w:val="965"/>
          <w:marRight w:val="0"/>
          <w:marTop w:val="120"/>
          <w:marBottom w:val="240"/>
          <w:divBdr>
            <w:top w:val="none" w:sz="0" w:space="0" w:color="auto"/>
            <w:left w:val="none" w:sz="0" w:space="0" w:color="auto"/>
            <w:bottom w:val="none" w:sz="0" w:space="0" w:color="auto"/>
            <w:right w:val="none" w:sz="0" w:space="0" w:color="auto"/>
          </w:divBdr>
        </w:div>
        <w:div w:id="1577858526">
          <w:marLeft w:val="965"/>
          <w:marRight w:val="0"/>
          <w:marTop w:val="120"/>
          <w:marBottom w:val="240"/>
          <w:divBdr>
            <w:top w:val="none" w:sz="0" w:space="0" w:color="auto"/>
            <w:left w:val="none" w:sz="0" w:space="0" w:color="auto"/>
            <w:bottom w:val="none" w:sz="0" w:space="0" w:color="auto"/>
            <w:right w:val="none" w:sz="0" w:space="0" w:color="auto"/>
          </w:divBdr>
        </w:div>
      </w:divsChild>
    </w:div>
    <w:div w:id="298729980">
      <w:bodyDiv w:val="1"/>
      <w:marLeft w:val="0"/>
      <w:marRight w:val="0"/>
      <w:marTop w:val="0"/>
      <w:marBottom w:val="0"/>
      <w:divBdr>
        <w:top w:val="none" w:sz="0" w:space="0" w:color="auto"/>
        <w:left w:val="none" w:sz="0" w:space="0" w:color="auto"/>
        <w:bottom w:val="none" w:sz="0" w:space="0" w:color="auto"/>
        <w:right w:val="none" w:sz="0" w:space="0" w:color="auto"/>
      </w:divBdr>
    </w:div>
    <w:div w:id="343673126">
      <w:bodyDiv w:val="1"/>
      <w:marLeft w:val="0"/>
      <w:marRight w:val="0"/>
      <w:marTop w:val="0"/>
      <w:marBottom w:val="0"/>
      <w:divBdr>
        <w:top w:val="none" w:sz="0" w:space="0" w:color="auto"/>
        <w:left w:val="none" w:sz="0" w:space="0" w:color="auto"/>
        <w:bottom w:val="none" w:sz="0" w:space="0" w:color="auto"/>
        <w:right w:val="none" w:sz="0" w:space="0" w:color="auto"/>
      </w:divBdr>
    </w:div>
    <w:div w:id="349915222">
      <w:bodyDiv w:val="1"/>
      <w:marLeft w:val="0"/>
      <w:marRight w:val="0"/>
      <w:marTop w:val="0"/>
      <w:marBottom w:val="0"/>
      <w:divBdr>
        <w:top w:val="none" w:sz="0" w:space="0" w:color="auto"/>
        <w:left w:val="none" w:sz="0" w:space="0" w:color="auto"/>
        <w:bottom w:val="none" w:sz="0" w:space="0" w:color="auto"/>
        <w:right w:val="none" w:sz="0" w:space="0" w:color="auto"/>
      </w:divBdr>
    </w:div>
    <w:div w:id="385495300">
      <w:bodyDiv w:val="1"/>
      <w:marLeft w:val="0"/>
      <w:marRight w:val="0"/>
      <w:marTop w:val="0"/>
      <w:marBottom w:val="0"/>
      <w:divBdr>
        <w:top w:val="none" w:sz="0" w:space="0" w:color="auto"/>
        <w:left w:val="none" w:sz="0" w:space="0" w:color="auto"/>
        <w:bottom w:val="none" w:sz="0" w:space="0" w:color="auto"/>
        <w:right w:val="none" w:sz="0" w:space="0" w:color="auto"/>
      </w:divBdr>
      <w:divsChild>
        <w:div w:id="1455295316">
          <w:marLeft w:val="288"/>
          <w:marRight w:val="0"/>
          <w:marTop w:val="240"/>
          <w:marBottom w:val="0"/>
          <w:divBdr>
            <w:top w:val="none" w:sz="0" w:space="0" w:color="auto"/>
            <w:left w:val="none" w:sz="0" w:space="0" w:color="auto"/>
            <w:bottom w:val="none" w:sz="0" w:space="0" w:color="auto"/>
            <w:right w:val="none" w:sz="0" w:space="0" w:color="auto"/>
          </w:divBdr>
        </w:div>
        <w:div w:id="673457992">
          <w:marLeft w:val="288"/>
          <w:marRight w:val="0"/>
          <w:marTop w:val="240"/>
          <w:marBottom w:val="0"/>
          <w:divBdr>
            <w:top w:val="none" w:sz="0" w:space="0" w:color="auto"/>
            <w:left w:val="none" w:sz="0" w:space="0" w:color="auto"/>
            <w:bottom w:val="none" w:sz="0" w:space="0" w:color="auto"/>
            <w:right w:val="none" w:sz="0" w:space="0" w:color="auto"/>
          </w:divBdr>
        </w:div>
        <w:div w:id="1376001087">
          <w:marLeft w:val="288"/>
          <w:marRight w:val="0"/>
          <w:marTop w:val="240"/>
          <w:marBottom w:val="0"/>
          <w:divBdr>
            <w:top w:val="none" w:sz="0" w:space="0" w:color="auto"/>
            <w:left w:val="none" w:sz="0" w:space="0" w:color="auto"/>
            <w:bottom w:val="none" w:sz="0" w:space="0" w:color="auto"/>
            <w:right w:val="none" w:sz="0" w:space="0" w:color="auto"/>
          </w:divBdr>
        </w:div>
        <w:div w:id="1310864895">
          <w:marLeft w:val="288"/>
          <w:marRight w:val="0"/>
          <w:marTop w:val="240"/>
          <w:marBottom w:val="0"/>
          <w:divBdr>
            <w:top w:val="none" w:sz="0" w:space="0" w:color="auto"/>
            <w:left w:val="none" w:sz="0" w:space="0" w:color="auto"/>
            <w:bottom w:val="none" w:sz="0" w:space="0" w:color="auto"/>
            <w:right w:val="none" w:sz="0" w:space="0" w:color="auto"/>
          </w:divBdr>
        </w:div>
        <w:div w:id="587617139">
          <w:marLeft w:val="288"/>
          <w:marRight w:val="0"/>
          <w:marTop w:val="240"/>
          <w:marBottom w:val="0"/>
          <w:divBdr>
            <w:top w:val="none" w:sz="0" w:space="0" w:color="auto"/>
            <w:left w:val="none" w:sz="0" w:space="0" w:color="auto"/>
            <w:bottom w:val="none" w:sz="0" w:space="0" w:color="auto"/>
            <w:right w:val="none" w:sz="0" w:space="0" w:color="auto"/>
          </w:divBdr>
        </w:div>
        <w:div w:id="7559271">
          <w:marLeft w:val="288"/>
          <w:marRight w:val="0"/>
          <w:marTop w:val="240"/>
          <w:marBottom w:val="0"/>
          <w:divBdr>
            <w:top w:val="none" w:sz="0" w:space="0" w:color="auto"/>
            <w:left w:val="none" w:sz="0" w:space="0" w:color="auto"/>
            <w:bottom w:val="none" w:sz="0" w:space="0" w:color="auto"/>
            <w:right w:val="none" w:sz="0" w:space="0" w:color="auto"/>
          </w:divBdr>
        </w:div>
      </w:divsChild>
    </w:div>
    <w:div w:id="404493264">
      <w:bodyDiv w:val="1"/>
      <w:marLeft w:val="0"/>
      <w:marRight w:val="0"/>
      <w:marTop w:val="0"/>
      <w:marBottom w:val="0"/>
      <w:divBdr>
        <w:top w:val="none" w:sz="0" w:space="0" w:color="auto"/>
        <w:left w:val="none" w:sz="0" w:space="0" w:color="auto"/>
        <w:bottom w:val="none" w:sz="0" w:space="0" w:color="auto"/>
        <w:right w:val="none" w:sz="0" w:space="0" w:color="auto"/>
      </w:divBdr>
      <w:divsChild>
        <w:div w:id="232130748">
          <w:marLeft w:val="0"/>
          <w:marRight w:val="0"/>
          <w:marTop w:val="0"/>
          <w:marBottom w:val="0"/>
          <w:divBdr>
            <w:top w:val="none" w:sz="0" w:space="0" w:color="auto"/>
            <w:left w:val="none" w:sz="0" w:space="0" w:color="auto"/>
            <w:bottom w:val="none" w:sz="0" w:space="0" w:color="auto"/>
            <w:right w:val="none" w:sz="0" w:space="0" w:color="auto"/>
          </w:divBdr>
          <w:divsChild>
            <w:div w:id="855651645">
              <w:marLeft w:val="0"/>
              <w:marRight w:val="0"/>
              <w:marTop w:val="0"/>
              <w:marBottom w:val="0"/>
              <w:divBdr>
                <w:top w:val="none" w:sz="0" w:space="0" w:color="auto"/>
                <w:left w:val="none" w:sz="0" w:space="0" w:color="auto"/>
                <w:bottom w:val="none" w:sz="0" w:space="0" w:color="auto"/>
                <w:right w:val="none" w:sz="0" w:space="0" w:color="auto"/>
              </w:divBdr>
              <w:divsChild>
                <w:div w:id="1249194609">
                  <w:marLeft w:val="0"/>
                  <w:marRight w:val="0"/>
                  <w:marTop w:val="0"/>
                  <w:marBottom w:val="0"/>
                  <w:divBdr>
                    <w:top w:val="none" w:sz="0" w:space="0" w:color="auto"/>
                    <w:left w:val="none" w:sz="0" w:space="0" w:color="auto"/>
                    <w:bottom w:val="none" w:sz="0" w:space="0" w:color="auto"/>
                    <w:right w:val="none" w:sz="0" w:space="0" w:color="auto"/>
                  </w:divBdr>
                  <w:divsChild>
                    <w:div w:id="1172256834">
                      <w:marLeft w:val="0"/>
                      <w:marRight w:val="0"/>
                      <w:marTop w:val="0"/>
                      <w:marBottom w:val="0"/>
                      <w:divBdr>
                        <w:top w:val="none" w:sz="0" w:space="0" w:color="auto"/>
                        <w:left w:val="none" w:sz="0" w:space="0" w:color="auto"/>
                        <w:bottom w:val="none" w:sz="0" w:space="0" w:color="auto"/>
                        <w:right w:val="none" w:sz="0" w:space="0" w:color="auto"/>
                      </w:divBdr>
                      <w:divsChild>
                        <w:div w:id="1945532646">
                          <w:marLeft w:val="0"/>
                          <w:marRight w:val="0"/>
                          <w:marTop w:val="0"/>
                          <w:marBottom w:val="0"/>
                          <w:divBdr>
                            <w:top w:val="none" w:sz="0" w:space="0" w:color="auto"/>
                            <w:left w:val="none" w:sz="0" w:space="0" w:color="auto"/>
                            <w:bottom w:val="none" w:sz="0" w:space="0" w:color="auto"/>
                            <w:right w:val="none" w:sz="0" w:space="0" w:color="auto"/>
                          </w:divBdr>
                          <w:divsChild>
                            <w:div w:id="1423184216">
                              <w:marLeft w:val="0"/>
                              <w:marRight w:val="0"/>
                              <w:marTop w:val="0"/>
                              <w:marBottom w:val="0"/>
                              <w:divBdr>
                                <w:top w:val="none" w:sz="0" w:space="0" w:color="auto"/>
                                <w:left w:val="none" w:sz="0" w:space="0" w:color="auto"/>
                                <w:bottom w:val="none" w:sz="0" w:space="0" w:color="auto"/>
                                <w:right w:val="none" w:sz="0" w:space="0" w:color="auto"/>
                              </w:divBdr>
                              <w:divsChild>
                                <w:div w:id="1380975395">
                                  <w:marLeft w:val="0"/>
                                  <w:marRight w:val="0"/>
                                  <w:marTop w:val="0"/>
                                  <w:marBottom w:val="0"/>
                                  <w:divBdr>
                                    <w:top w:val="none" w:sz="0" w:space="0" w:color="auto"/>
                                    <w:left w:val="none" w:sz="0" w:space="0" w:color="auto"/>
                                    <w:bottom w:val="none" w:sz="0" w:space="0" w:color="auto"/>
                                    <w:right w:val="none" w:sz="0" w:space="0" w:color="auto"/>
                                  </w:divBdr>
                                  <w:divsChild>
                                    <w:div w:id="77751031">
                                      <w:marLeft w:val="0"/>
                                      <w:marRight w:val="0"/>
                                      <w:marTop w:val="0"/>
                                      <w:marBottom w:val="0"/>
                                      <w:divBdr>
                                        <w:top w:val="none" w:sz="0" w:space="0" w:color="auto"/>
                                        <w:left w:val="none" w:sz="0" w:space="0" w:color="auto"/>
                                        <w:bottom w:val="none" w:sz="0" w:space="0" w:color="auto"/>
                                        <w:right w:val="none" w:sz="0" w:space="0" w:color="auto"/>
                                      </w:divBdr>
                                      <w:divsChild>
                                        <w:div w:id="1885677150">
                                          <w:marLeft w:val="0"/>
                                          <w:marRight w:val="0"/>
                                          <w:marTop w:val="0"/>
                                          <w:marBottom w:val="0"/>
                                          <w:divBdr>
                                            <w:top w:val="none" w:sz="0" w:space="0" w:color="auto"/>
                                            <w:left w:val="none" w:sz="0" w:space="0" w:color="auto"/>
                                            <w:bottom w:val="none" w:sz="0" w:space="0" w:color="auto"/>
                                            <w:right w:val="none" w:sz="0" w:space="0" w:color="auto"/>
                                          </w:divBdr>
                                          <w:divsChild>
                                            <w:div w:id="1485664333">
                                              <w:marLeft w:val="0"/>
                                              <w:marRight w:val="0"/>
                                              <w:marTop w:val="0"/>
                                              <w:marBottom w:val="0"/>
                                              <w:divBdr>
                                                <w:top w:val="none" w:sz="0" w:space="0" w:color="auto"/>
                                                <w:left w:val="none" w:sz="0" w:space="0" w:color="auto"/>
                                                <w:bottom w:val="none" w:sz="0" w:space="0" w:color="auto"/>
                                                <w:right w:val="none" w:sz="0" w:space="0" w:color="auto"/>
                                              </w:divBdr>
                                              <w:divsChild>
                                                <w:div w:id="996147909">
                                                  <w:marLeft w:val="0"/>
                                                  <w:marRight w:val="0"/>
                                                  <w:marTop w:val="0"/>
                                                  <w:marBottom w:val="0"/>
                                                  <w:divBdr>
                                                    <w:top w:val="none" w:sz="0" w:space="0" w:color="auto"/>
                                                    <w:left w:val="none" w:sz="0" w:space="0" w:color="auto"/>
                                                    <w:bottom w:val="none" w:sz="0" w:space="0" w:color="auto"/>
                                                    <w:right w:val="none" w:sz="0" w:space="0" w:color="auto"/>
                                                  </w:divBdr>
                                                  <w:divsChild>
                                                    <w:div w:id="2002194628">
                                                      <w:marLeft w:val="0"/>
                                                      <w:marRight w:val="0"/>
                                                      <w:marTop w:val="0"/>
                                                      <w:marBottom w:val="0"/>
                                                      <w:divBdr>
                                                        <w:top w:val="none" w:sz="0" w:space="0" w:color="auto"/>
                                                        <w:left w:val="none" w:sz="0" w:space="0" w:color="auto"/>
                                                        <w:bottom w:val="none" w:sz="0" w:space="0" w:color="auto"/>
                                                        <w:right w:val="none" w:sz="0" w:space="0" w:color="auto"/>
                                                      </w:divBdr>
                                                      <w:divsChild>
                                                        <w:div w:id="1770349017">
                                                          <w:marLeft w:val="0"/>
                                                          <w:marRight w:val="0"/>
                                                          <w:marTop w:val="0"/>
                                                          <w:marBottom w:val="0"/>
                                                          <w:divBdr>
                                                            <w:top w:val="none" w:sz="0" w:space="0" w:color="auto"/>
                                                            <w:left w:val="none" w:sz="0" w:space="0" w:color="auto"/>
                                                            <w:bottom w:val="none" w:sz="0" w:space="0" w:color="auto"/>
                                                            <w:right w:val="none" w:sz="0" w:space="0" w:color="auto"/>
                                                          </w:divBdr>
                                                          <w:divsChild>
                                                            <w:div w:id="4208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8843698">
      <w:bodyDiv w:val="1"/>
      <w:marLeft w:val="0"/>
      <w:marRight w:val="0"/>
      <w:marTop w:val="0"/>
      <w:marBottom w:val="0"/>
      <w:divBdr>
        <w:top w:val="none" w:sz="0" w:space="0" w:color="auto"/>
        <w:left w:val="none" w:sz="0" w:space="0" w:color="auto"/>
        <w:bottom w:val="none" w:sz="0" w:space="0" w:color="auto"/>
        <w:right w:val="none" w:sz="0" w:space="0" w:color="auto"/>
      </w:divBdr>
    </w:div>
    <w:div w:id="422921798">
      <w:bodyDiv w:val="1"/>
      <w:marLeft w:val="0"/>
      <w:marRight w:val="0"/>
      <w:marTop w:val="0"/>
      <w:marBottom w:val="0"/>
      <w:divBdr>
        <w:top w:val="none" w:sz="0" w:space="0" w:color="auto"/>
        <w:left w:val="none" w:sz="0" w:space="0" w:color="auto"/>
        <w:bottom w:val="none" w:sz="0" w:space="0" w:color="auto"/>
        <w:right w:val="none" w:sz="0" w:space="0" w:color="auto"/>
      </w:divBdr>
      <w:divsChild>
        <w:div w:id="31074538">
          <w:marLeft w:val="446"/>
          <w:marRight w:val="0"/>
          <w:marTop w:val="120"/>
          <w:marBottom w:val="120"/>
          <w:divBdr>
            <w:top w:val="none" w:sz="0" w:space="0" w:color="auto"/>
            <w:left w:val="none" w:sz="0" w:space="0" w:color="auto"/>
            <w:bottom w:val="none" w:sz="0" w:space="0" w:color="auto"/>
            <w:right w:val="none" w:sz="0" w:space="0" w:color="auto"/>
          </w:divBdr>
        </w:div>
        <w:div w:id="1271083956">
          <w:marLeft w:val="446"/>
          <w:marRight w:val="0"/>
          <w:marTop w:val="120"/>
          <w:marBottom w:val="0"/>
          <w:divBdr>
            <w:top w:val="none" w:sz="0" w:space="0" w:color="auto"/>
            <w:left w:val="none" w:sz="0" w:space="0" w:color="auto"/>
            <w:bottom w:val="none" w:sz="0" w:space="0" w:color="auto"/>
            <w:right w:val="none" w:sz="0" w:space="0" w:color="auto"/>
          </w:divBdr>
        </w:div>
        <w:div w:id="987974405">
          <w:marLeft w:val="893"/>
          <w:marRight w:val="0"/>
          <w:marTop w:val="120"/>
          <w:marBottom w:val="0"/>
          <w:divBdr>
            <w:top w:val="none" w:sz="0" w:space="0" w:color="auto"/>
            <w:left w:val="none" w:sz="0" w:space="0" w:color="auto"/>
            <w:bottom w:val="none" w:sz="0" w:space="0" w:color="auto"/>
            <w:right w:val="none" w:sz="0" w:space="0" w:color="auto"/>
          </w:divBdr>
        </w:div>
        <w:div w:id="1547985503">
          <w:marLeft w:val="893"/>
          <w:marRight w:val="0"/>
          <w:marTop w:val="120"/>
          <w:marBottom w:val="120"/>
          <w:divBdr>
            <w:top w:val="none" w:sz="0" w:space="0" w:color="auto"/>
            <w:left w:val="none" w:sz="0" w:space="0" w:color="auto"/>
            <w:bottom w:val="none" w:sz="0" w:space="0" w:color="auto"/>
            <w:right w:val="none" w:sz="0" w:space="0" w:color="auto"/>
          </w:divBdr>
        </w:div>
        <w:div w:id="1006901063">
          <w:marLeft w:val="446"/>
          <w:marRight w:val="0"/>
          <w:marTop w:val="120"/>
          <w:marBottom w:val="60"/>
          <w:divBdr>
            <w:top w:val="none" w:sz="0" w:space="0" w:color="auto"/>
            <w:left w:val="none" w:sz="0" w:space="0" w:color="auto"/>
            <w:bottom w:val="none" w:sz="0" w:space="0" w:color="auto"/>
            <w:right w:val="none" w:sz="0" w:space="0" w:color="auto"/>
          </w:divBdr>
        </w:div>
      </w:divsChild>
    </w:div>
    <w:div w:id="434834759">
      <w:bodyDiv w:val="1"/>
      <w:marLeft w:val="0"/>
      <w:marRight w:val="0"/>
      <w:marTop w:val="0"/>
      <w:marBottom w:val="0"/>
      <w:divBdr>
        <w:top w:val="none" w:sz="0" w:space="0" w:color="auto"/>
        <w:left w:val="none" w:sz="0" w:space="0" w:color="auto"/>
        <w:bottom w:val="none" w:sz="0" w:space="0" w:color="auto"/>
        <w:right w:val="none" w:sz="0" w:space="0" w:color="auto"/>
      </w:divBdr>
      <w:divsChild>
        <w:div w:id="2022118859">
          <w:marLeft w:val="547"/>
          <w:marRight w:val="0"/>
          <w:marTop w:val="106"/>
          <w:marBottom w:val="0"/>
          <w:divBdr>
            <w:top w:val="none" w:sz="0" w:space="0" w:color="auto"/>
            <w:left w:val="none" w:sz="0" w:space="0" w:color="auto"/>
            <w:bottom w:val="none" w:sz="0" w:space="0" w:color="auto"/>
            <w:right w:val="none" w:sz="0" w:space="0" w:color="auto"/>
          </w:divBdr>
        </w:div>
        <w:div w:id="2140341297">
          <w:marLeft w:val="1166"/>
          <w:marRight w:val="0"/>
          <w:marTop w:val="67"/>
          <w:marBottom w:val="0"/>
          <w:divBdr>
            <w:top w:val="none" w:sz="0" w:space="0" w:color="auto"/>
            <w:left w:val="none" w:sz="0" w:space="0" w:color="auto"/>
            <w:bottom w:val="none" w:sz="0" w:space="0" w:color="auto"/>
            <w:right w:val="none" w:sz="0" w:space="0" w:color="auto"/>
          </w:divBdr>
        </w:div>
        <w:div w:id="663239986">
          <w:marLeft w:val="1166"/>
          <w:marRight w:val="0"/>
          <w:marTop w:val="67"/>
          <w:marBottom w:val="0"/>
          <w:divBdr>
            <w:top w:val="none" w:sz="0" w:space="0" w:color="auto"/>
            <w:left w:val="none" w:sz="0" w:space="0" w:color="auto"/>
            <w:bottom w:val="none" w:sz="0" w:space="0" w:color="auto"/>
            <w:right w:val="none" w:sz="0" w:space="0" w:color="auto"/>
          </w:divBdr>
        </w:div>
        <w:div w:id="820392931">
          <w:marLeft w:val="547"/>
          <w:marRight w:val="0"/>
          <w:marTop w:val="106"/>
          <w:marBottom w:val="0"/>
          <w:divBdr>
            <w:top w:val="none" w:sz="0" w:space="0" w:color="auto"/>
            <w:left w:val="none" w:sz="0" w:space="0" w:color="auto"/>
            <w:bottom w:val="none" w:sz="0" w:space="0" w:color="auto"/>
            <w:right w:val="none" w:sz="0" w:space="0" w:color="auto"/>
          </w:divBdr>
        </w:div>
        <w:div w:id="955063420">
          <w:marLeft w:val="1166"/>
          <w:marRight w:val="0"/>
          <w:marTop w:val="67"/>
          <w:marBottom w:val="0"/>
          <w:divBdr>
            <w:top w:val="none" w:sz="0" w:space="0" w:color="auto"/>
            <w:left w:val="none" w:sz="0" w:space="0" w:color="auto"/>
            <w:bottom w:val="none" w:sz="0" w:space="0" w:color="auto"/>
            <w:right w:val="none" w:sz="0" w:space="0" w:color="auto"/>
          </w:divBdr>
        </w:div>
        <w:div w:id="2101028351">
          <w:marLeft w:val="1166"/>
          <w:marRight w:val="0"/>
          <w:marTop w:val="67"/>
          <w:marBottom w:val="0"/>
          <w:divBdr>
            <w:top w:val="none" w:sz="0" w:space="0" w:color="auto"/>
            <w:left w:val="none" w:sz="0" w:space="0" w:color="auto"/>
            <w:bottom w:val="none" w:sz="0" w:space="0" w:color="auto"/>
            <w:right w:val="none" w:sz="0" w:space="0" w:color="auto"/>
          </w:divBdr>
        </w:div>
        <w:div w:id="2008054937">
          <w:marLeft w:val="1166"/>
          <w:marRight w:val="0"/>
          <w:marTop w:val="67"/>
          <w:marBottom w:val="0"/>
          <w:divBdr>
            <w:top w:val="none" w:sz="0" w:space="0" w:color="auto"/>
            <w:left w:val="none" w:sz="0" w:space="0" w:color="auto"/>
            <w:bottom w:val="none" w:sz="0" w:space="0" w:color="auto"/>
            <w:right w:val="none" w:sz="0" w:space="0" w:color="auto"/>
          </w:divBdr>
        </w:div>
        <w:div w:id="1090391381">
          <w:marLeft w:val="547"/>
          <w:marRight w:val="0"/>
          <w:marTop w:val="106"/>
          <w:marBottom w:val="0"/>
          <w:divBdr>
            <w:top w:val="none" w:sz="0" w:space="0" w:color="auto"/>
            <w:left w:val="none" w:sz="0" w:space="0" w:color="auto"/>
            <w:bottom w:val="none" w:sz="0" w:space="0" w:color="auto"/>
            <w:right w:val="none" w:sz="0" w:space="0" w:color="auto"/>
          </w:divBdr>
        </w:div>
        <w:div w:id="670570567">
          <w:marLeft w:val="1166"/>
          <w:marRight w:val="0"/>
          <w:marTop w:val="67"/>
          <w:marBottom w:val="0"/>
          <w:divBdr>
            <w:top w:val="none" w:sz="0" w:space="0" w:color="auto"/>
            <w:left w:val="none" w:sz="0" w:space="0" w:color="auto"/>
            <w:bottom w:val="none" w:sz="0" w:space="0" w:color="auto"/>
            <w:right w:val="none" w:sz="0" w:space="0" w:color="auto"/>
          </w:divBdr>
        </w:div>
        <w:div w:id="158162402">
          <w:marLeft w:val="1166"/>
          <w:marRight w:val="0"/>
          <w:marTop w:val="67"/>
          <w:marBottom w:val="0"/>
          <w:divBdr>
            <w:top w:val="none" w:sz="0" w:space="0" w:color="auto"/>
            <w:left w:val="none" w:sz="0" w:space="0" w:color="auto"/>
            <w:bottom w:val="none" w:sz="0" w:space="0" w:color="auto"/>
            <w:right w:val="none" w:sz="0" w:space="0" w:color="auto"/>
          </w:divBdr>
        </w:div>
        <w:div w:id="1463159753">
          <w:marLeft w:val="1166"/>
          <w:marRight w:val="0"/>
          <w:marTop w:val="67"/>
          <w:marBottom w:val="0"/>
          <w:divBdr>
            <w:top w:val="none" w:sz="0" w:space="0" w:color="auto"/>
            <w:left w:val="none" w:sz="0" w:space="0" w:color="auto"/>
            <w:bottom w:val="none" w:sz="0" w:space="0" w:color="auto"/>
            <w:right w:val="none" w:sz="0" w:space="0" w:color="auto"/>
          </w:divBdr>
        </w:div>
      </w:divsChild>
    </w:div>
    <w:div w:id="504975047">
      <w:bodyDiv w:val="1"/>
      <w:marLeft w:val="0"/>
      <w:marRight w:val="0"/>
      <w:marTop w:val="0"/>
      <w:marBottom w:val="0"/>
      <w:divBdr>
        <w:top w:val="none" w:sz="0" w:space="0" w:color="auto"/>
        <w:left w:val="none" w:sz="0" w:space="0" w:color="auto"/>
        <w:bottom w:val="none" w:sz="0" w:space="0" w:color="auto"/>
        <w:right w:val="none" w:sz="0" w:space="0" w:color="auto"/>
      </w:divBdr>
      <w:divsChild>
        <w:div w:id="1541551355">
          <w:marLeft w:val="576"/>
          <w:marRight w:val="0"/>
          <w:marTop w:val="80"/>
          <w:marBottom w:val="0"/>
          <w:divBdr>
            <w:top w:val="none" w:sz="0" w:space="0" w:color="auto"/>
            <w:left w:val="none" w:sz="0" w:space="0" w:color="auto"/>
            <w:bottom w:val="none" w:sz="0" w:space="0" w:color="auto"/>
            <w:right w:val="none" w:sz="0" w:space="0" w:color="auto"/>
          </w:divBdr>
        </w:div>
      </w:divsChild>
    </w:div>
    <w:div w:id="515925250">
      <w:bodyDiv w:val="1"/>
      <w:marLeft w:val="0"/>
      <w:marRight w:val="0"/>
      <w:marTop w:val="0"/>
      <w:marBottom w:val="0"/>
      <w:divBdr>
        <w:top w:val="none" w:sz="0" w:space="0" w:color="auto"/>
        <w:left w:val="none" w:sz="0" w:space="0" w:color="auto"/>
        <w:bottom w:val="none" w:sz="0" w:space="0" w:color="auto"/>
        <w:right w:val="none" w:sz="0" w:space="0" w:color="auto"/>
      </w:divBdr>
      <w:divsChild>
        <w:div w:id="905192047">
          <w:marLeft w:val="446"/>
          <w:marRight w:val="0"/>
          <w:marTop w:val="96"/>
          <w:marBottom w:val="240"/>
          <w:divBdr>
            <w:top w:val="none" w:sz="0" w:space="0" w:color="auto"/>
            <w:left w:val="none" w:sz="0" w:space="0" w:color="auto"/>
            <w:bottom w:val="none" w:sz="0" w:space="0" w:color="auto"/>
            <w:right w:val="none" w:sz="0" w:space="0" w:color="auto"/>
          </w:divBdr>
        </w:div>
      </w:divsChild>
    </w:div>
    <w:div w:id="519322119">
      <w:bodyDiv w:val="1"/>
      <w:marLeft w:val="0"/>
      <w:marRight w:val="0"/>
      <w:marTop w:val="0"/>
      <w:marBottom w:val="0"/>
      <w:divBdr>
        <w:top w:val="none" w:sz="0" w:space="0" w:color="auto"/>
        <w:left w:val="none" w:sz="0" w:space="0" w:color="auto"/>
        <w:bottom w:val="none" w:sz="0" w:space="0" w:color="auto"/>
        <w:right w:val="none" w:sz="0" w:space="0" w:color="auto"/>
      </w:divBdr>
      <w:divsChild>
        <w:div w:id="1134561675">
          <w:marLeft w:val="2606"/>
          <w:marRight w:val="0"/>
          <w:marTop w:val="86"/>
          <w:marBottom w:val="120"/>
          <w:divBdr>
            <w:top w:val="none" w:sz="0" w:space="0" w:color="auto"/>
            <w:left w:val="none" w:sz="0" w:space="0" w:color="auto"/>
            <w:bottom w:val="none" w:sz="0" w:space="0" w:color="auto"/>
            <w:right w:val="none" w:sz="0" w:space="0" w:color="auto"/>
          </w:divBdr>
        </w:div>
      </w:divsChild>
    </w:div>
    <w:div w:id="530845109">
      <w:bodyDiv w:val="1"/>
      <w:marLeft w:val="0"/>
      <w:marRight w:val="0"/>
      <w:marTop w:val="0"/>
      <w:marBottom w:val="0"/>
      <w:divBdr>
        <w:top w:val="none" w:sz="0" w:space="0" w:color="auto"/>
        <w:left w:val="none" w:sz="0" w:space="0" w:color="auto"/>
        <w:bottom w:val="none" w:sz="0" w:space="0" w:color="auto"/>
        <w:right w:val="none" w:sz="0" w:space="0" w:color="auto"/>
      </w:divBdr>
    </w:div>
    <w:div w:id="535579428">
      <w:bodyDiv w:val="1"/>
      <w:marLeft w:val="0"/>
      <w:marRight w:val="0"/>
      <w:marTop w:val="0"/>
      <w:marBottom w:val="0"/>
      <w:divBdr>
        <w:top w:val="none" w:sz="0" w:space="0" w:color="auto"/>
        <w:left w:val="none" w:sz="0" w:space="0" w:color="auto"/>
        <w:bottom w:val="none" w:sz="0" w:space="0" w:color="auto"/>
        <w:right w:val="none" w:sz="0" w:space="0" w:color="auto"/>
      </w:divBdr>
      <w:divsChild>
        <w:div w:id="1241673592">
          <w:marLeft w:val="1166"/>
          <w:marRight w:val="0"/>
          <w:marTop w:val="0"/>
          <w:marBottom w:val="0"/>
          <w:divBdr>
            <w:top w:val="none" w:sz="0" w:space="0" w:color="auto"/>
            <w:left w:val="none" w:sz="0" w:space="0" w:color="auto"/>
            <w:bottom w:val="none" w:sz="0" w:space="0" w:color="auto"/>
            <w:right w:val="none" w:sz="0" w:space="0" w:color="auto"/>
          </w:divBdr>
        </w:div>
        <w:div w:id="715005425">
          <w:marLeft w:val="1166"/>
          <w:marRight w:val="0"/>
          <w:marTop w:val="0"/>
          <w:marBottom w:val="0"/>
          <w:divBdr>
            <w:top w:val="none" w:sz="0" w:space="0" w:color="auto"/>
            <w:left w:val="none" w:sz="0" w:space="0" w:color="auto"/>
            <w:bottom w:val="none" w:sz="0" w:space="0" w:color="auto"/>
            <w:right w:val="none" w:sz="0" w:space="0" w:color="auto"/>
          </w:divBdr>
        </w:div>
        <w:div w:id="504132649">
          <w:marLeft w:val="1166"/>
          <w:marRight w:val="0"/>
          <w:marTop w:val="0"/>
          <w:marBottom w:val="0"/>
          <w:divBdr>
            <w:top w:val="none" w:sz="0" w:space="0" w:color="auto"/>
            <w:left w:val="none" w:sz="0" w:space="0" w:color="auto"/>
            <w:bottom w:val="none" w:sz="0" w:space="0" w:color="auto"/>
            <w:right w:val="none" w:sz="0" w:space="0" w:color="auto"/>
          </w:divBdr>
        </w:div>
        <w:div w:id="1512068656">
          <w:marLeft w:val="1166"/>
          <w:marRight w:val="0"/>
          <w:marTop w:val="0"/>
          <w:marBottom w:val="0"/>
          <w:divBdr>
            <w:top w:val="none" w:sz="0" w:space="0" w:color="auto"/>
            <w:left w:val="none" w:sz="0" w:space="0" w:color="auto"/>
            <w:bottom w:val="none" w:sz="0" w:space="0" w:color="auto"/>
            <w:right w:val="none" w:sz="0" w:space="0" w:color="auto"/>
          </w:divBdr>
        </w:div>
      </w:divsChild>
    </w:div>
    <w:div w:id="552037475">
      <w:bodyDiv w:val="1"/>
      <w:marLeft w:val="0"/>
      <w:marRight w:val="0"/>
      <w:marTop w:val="0"/>
      <w:marBottom w:val="0"/>
      <w:divBdr>
        <w:top w:val="none" w:sz="0" w:space="0" w:color="auto"/>
        <w:left w:val="none" w:sz="0" w:space="0" w:color="auto"/>
        <w:bottom w:val="none" w:sz="0" w:space="0" w:color="auto"/>
        <w:right w:val="none" w:sz="0" w:space="0" w:color="auto"/>
      </w:divBdr>
    </w:div>
    <w:div w:id="613708654">
      <w:bodyDiv w:val="1"/>
      <w:marLeft w:val="0"/>
      <w:marRight w:val="0"/>
      <w:marTop w:val="0"/>
      <w:marBottom w:val="0"/>
      <w:divBdr>
        <w:top w:val="none" w:sz="0" w:space="0" w:color="auto"/>
        <w:left w:val="none" w:sz="0" w:space="0" w:color="auto"/>
        <w:bottom w:val="none" w:sz="0" w:space="0" w:color="auto"/>
        <w:right w:val="none" w:sz="0" w:space="0" w:color="auto"/>
      </w:divBdr>
      <w:divsChild>
        <w:div w:id="1846893072">
          <w:marLeft w:val="446"/>
          <w:marRight w:val="0"/>
          <w:marTop w:val="100"/>
          <w:marBottom w:val="100"/>
          <w:divBdr>
            <w:top w:val="none" w:sz="0" w:space="0" w:color="auto"/>
            <w:left w:val="none" w:sz="0" w:space="0" w:color="auto"/>
            <w:bottom w:val="none" w:sz="0" w:space="0" w:color="auto"/>
            <w:right w:val="none" w:sz="0" w:space="0" w:color="auto"/>
          </w:divBdr>
        </w:div>
        <w:div w:id="395855012">
          <w:marLeft w:val="446"/>
          <w:marRight w:val="0"/>
          <w:marTop w:val="100"/>
          <w:marBottom w:val="100"/>
          <w:divBdr>
            <w:top w:val="none" w:sz="0" w:space="0" w:color="auto"/>
            <w:left w:val="none" w:sz="0" w:space="0" w:color="auto"/>
            <w:bottom w:val="none" w:sz="0" w:space="0" w:color="auto"/>
            <w:right w:val="none" w:sz="0" w:space="0" w:color="auto"/>
          </w:divBdr>
        </w:div>
        <w:div w:id="1504934139">
          <w:marLeft w:val="446"/>
          <w:marRight w:val="0"/>
          <w:marTop w:val="100"/>
          <w:marBottom w:val="0"/>
          <w:divBdr>
            <w:top w:val="none" w:sz="0" w:space="0" w:color="auto"/>
            <w:left w:val="none" w:sz="0" w:space="0" w:color="auto"/>
            <w:bottom w:val="none" w:sz="0" w:space="0" w:color="auto"/>
            <w:right w:val="none" w:sz="0" w:space="0" w:color="auto"/>
          </w:divBdr>
        </w:div>
        <w:div w:id="1912692004">
          <w:marLeft w:val="1166"/>
          <w:marRight w:val="0"/>
          <w:marTop w:val="100"/>
          <w:marBottom w:val="120"/>
          <w:divBdr>
            <w:top w:val="none" w:sz="0" w:space="0" w:color="auto"/>
            <w:left w:val="none" w:sz="0" w:space="0" w:color="auto"/>
            <w:bottom w:val="none" w:sz="0" w:space="0" w:color="auto"/>
            <w:right w:val="none" w:sz="0" w:space="0" w:color="auto"/>
          </w:divBdr>
        </w:div>
        <w:div w:id="1411392753">
          <w:marLeft w:val="1166"/>
          <w:marRight w:val="0"/>
          <w:marTop w:val="0"/>
          <w:marBottom w:val="100"/>
          <w:divBdr>
            <w:top w:val="none" w:sz="0" w:space="0" w:color="auto"/>
            <w:left w:val="none" w:sz="0" w:space="0" w:color="auto"/>
            <w:bottom w:val="none" w:sz="0" w:space="0" w:color="auto"/>
            <w:right w:val="none" w:sz="0" w:space="0" w:color="auto"/>
          </w:divBdr>
        </w:div>
        <w:div w:id="484010755">
          <w:marLeft w:val="446"/>
          <w:marRight w:val="0"/>
          <w:marTop w:val="100"/>
          <w:marBottom w:val="100"/>
          <w:divBdr>
            <w:top w:val="none" w:sz="0" w:space="0" w:color="auto"/>
            <w:left w:val="none" w:sz="0" w:space="0" w:color="auto"/>
            <w:bottom w:val="none" w:sz="0" w:space="0" w:color="auto"/>
            <w:right w:val="none" w:sz="0" w:space="0" w:color="auto"/>
          </w:divBdr>
        </w:div>
        <w:div w:id="1182209927">
          <w:marLeft w:val="446"/>
          <w:marRight w:val="0"/>
          <w:marTop w:val="100"/>
          <w:marBottom w:val="100"/>
          <w:divBdr>
            <w:top w:val="none" w:sz="0" w:space="0" w:color="auto"/>
            <w:left w:val="none" w:sz="0" w:space="0" w:color="auto"/>
            <w:bottom w:val="none" w:sz="0" w:space="0" w:color="auto"/>
            <w:right w:val="none" w:sz="0" w:space="0" w:color="auto"/>
          </w:divBdr>
        </w:div>
      </w:divsChild>
    </w:div>
    <w:div w:id="615016335">
      <w:bodyDiv w:val="1"/>
      <w:marLeft w:val="0"/>
      <w:marRight w:val="0"/>
      <w:marTop w:val="0"/>
      <w:marBottom w:val="0"/>
      <w:divBdr>
        <w:top w:val="none" w:sz="0" w:space="0" w:color="auto"/>
        <w:left w:val="none" w:sz="0" w:space="0" w:color="auto"/>
        <w:bottom w:val="none" w:sz="0" w:space="0" w:color="auto"/>
        <w:right w:val="none" w:sz="0" w:space="0" w:color="auto"/>
      </w:divBdr>
      <w:divsChild>
        <w:div w:id="440955833">
          <w:marLeft w:val="446"/>
          <w:marRight w:val="0"/>
          <w:marTop w:val="96"/>
          <w:marBottom w:val="240"/>
          <w:divBdr>
            <w:top w:val="none" w:sz="0" w:space="0" w:color="auto"/>
            <w:left w:val="none" w:sz="0" w:space="0" w:color="auto"/>
            <w:bottom w:val="none" w:sz="0" w:space="0" w:color="auto"/>
            <w:right w:val="none" w:sz="0" w:space="0" w:color="auto"/>
          </w:divBdr>
        </w:div>
      </w:divsChild>
    </w:div>
    <w:div w:id="724838005">
      <w:bodyDiv w:val="1"/>
      <w:marLeft w:val="0"/>
      <w:marRight w:val="0"/>
      <w:marTop w:val="0"/>
      <w:marBottom w:val="0"/>
      <w:divBdr>
        <w:top w:val="none" w:sz="0" w:space="0" w:color="auto"/>
        <w:left w:val="none" w:sz="0" w:space="0" w:color="auto"/>
        <w:bottom w:val="none" w:sz="0" w:space="0" w:color="auto"/>
        <w:right w:val="none" w:sz="0" w:space="0" w:color="auto"/>
      </w:divBdr>
      <w:divsChild>
        <w:div w:id="2034840112">
          <w:marLeft w:val="446"/>
          <w:marRight w:val="0"/>
          <w:marTop w:val="240"/>
          <w:marBottom w:val="240"/>
          <w:divBdr>
            <w:top w:val="none" w:sz="0" w:space="0" w:color="auto"/>
            <w:left w:val="none" w:sz="0" w:space="0" w:color="auto"/>
            <w:bottom w:val="none" w:sz="0" w:space="0" w:color="auto"/>
            <w:right w:val="none" w:sz="0" w:space="0" w:color="auto"/>
          </w:divBdr>
        </w:div>
        <w:div w:id="1565753307">
          <w:marLeft w:val="446"/>
          <w:marRight w:val="0"/>
          <w:marTop w:val="240"/>
          <w:marBottom w:val="240"/>
          <w:divBdr>
            <w:top w:val="none" w:sz="0" w:space="0" w:color="auto"/>
            <w:left w:val="none" w:sz="0" w:space="0" w:color="auto"/>
            <w:bottom w:val="none" w:sz="0" w:space="0" w:color="auto"/>
            <w:right w:val="none" w:sz="0" w:space="0" w:color="auto"/>
          </w:divBdr>
        </w:div>
      </w:divsChild>
    </w:div>
    <w:div w:id="861286409">
      <w:bodyDiv w:val="1"/>
      <w:marLeft w:val="0"/>
      <w:marRight w:val="0"/>
      <w:marTop w:val="0"/>
      <w:marBottom w:val="0"/>
      <w:divBdr>
        <w:top w:val="none" w:sz="0" w:space="0" w:color="auto"/>
        <w:left w:val="none" w:sz="0" w:space="0" w:color="auto"/>
        <w:bottom w:val="none" w:sz="0" w:space="0" w:color="auto"/>
        <w:right w:val="none" w:sz="0" w:space="0" w:color="auto"/>
      </w:divBdr>
      <w:divsChild>
        <w:div w:id="153377665">
          <w:marLeft w:val="1080"/>
          <w:marRight w:val="0"/>
          <w:marTop w:val="86"/>
          <w:marBottom w:val="0"/>
          <w:divBdr>
            <w:top w:val="none" w:sz="0" w:space="0" w:color="auto"/>
            <w:left w:val="none" w:sz="0" w:space="0" w:color="auto"/>
            <w:bottom w:val="none" w:sz="0" w:space="0" w:color="auto"/>
            <w:right w:val="none" w:sz="0" w:space="0" w:color="auto"/>
          </w:divBdr>
        </w:div>
        <w:div w:id="1952854455">
          <w:marLeft w:val="1080"/>
          <w:marRight w:val="0"/>
          <w:marTop w:val="86"/>
          <w:marBottom w:val="0"/>
          <w:divBdr>
            <w:top w:val="none" w:sz="0" w:space="0" w:color="auto"/>
            <w:left w:val="none" w:sz="0" w:space="0" w:color="auto"/>
            <w:bottom w:val="none" w:sz="0" w:space="0" w:color="auto"/>
            <w:right w:val="none" w:sz="0" w:space="0" w:color="auto"/>
          </w:divBdr>
        </w:div>
        <w:div w:id="1575968903">
          <w:marLeft w:val="1080"/>
          <w:marRight w:val="0"/>
          <w:marTop w:val="86"/>
          <w:marBottom w:val="0"/>
          <w:divBdr>
            <w:top w:val="none" w:sz="0" w:space="0" w:color="auto"/>
            <w:left w:val="none" w:sz="0" w:space="0" w:color="auto"/>
            <w:bottom w:val="none" w:sz="0" w:space="0" w:color="auto"/>
            <w:right w:val="none" w:sz="0" w:space="0" w:color="auto"/>
          </w:divBdr>
        </w:div>
      </w:divsChild>
    </w:div>
    <w:div w:id="878971889">
      <w:marLeft w:val="0"/>
      <w:marRight w:val="0"/>
      <w:marTop w:val="0"/>
      <w:marBottom w:val="0"/>
      <w:divBdr>
        <w:top w:val="none" w:sz="0" w:space="0" w:color="auto"/>
        <w:left w:val="none" w:sz="0" w:space="0" w:color="auto"/>
        <w:bottom w:val="none" w:sz="0" w:space="0" w:color="auto"/>
        <w:right w:val="none" w:sz="0" w:space="0" w:color="auto"/>
      </w:divBdr>
    </w:div>
    <w:div w:id="878971895">
      <w:marLeft w:val="0"/>
      <w:marRight w:val="0"/>
      <w:marTop w:val="0"/>
      <w:marBottom w:val="0"/>
      <w:divBdr>
        <w:top w:val="none" w:sz="0" w:space="0" w:color="auto"/>
        <w:left w:val="none" w:sz="0" w:space="0" w:color="auto"/>
        <w:bottom w:val="none" w:sz="0" w:space="0" w:color="auto"/>
        <w:right w:val="none" w:sz="0" w:space="0" w:color="auto"/>
      </w:divBdr>
      <w:divsChild>
        <w:div w:id="878971893">
          <w:marLeft w:val="0"/>
          <w:marRight w:val="0"/>
          <w:marTop w:val="0"/>
          <w:marBottom w:val="0"/>
          <w:divBdr>
            <w:top w:val="none" w:sz="0" w:space="0" w:color="auto"/>
            <w:left w:val="none" w:sz="0" w:space="0" w:color="auto"/>
            <w:bottom w:val="none" w:sz="0" w:space="0" w:color="auto"/>
            <w:right w:val="none" w:sz="0" w:space="0" w:color="auto"/>
          </w:divBdr>
          <w:divsChild>
            <w:div w:id="878971894">
              <w:marLeft w:val="0"/>
              <w:marRight w:val="0"/>
              <w:marTop w:val="0"/>
              <w:marBottom w:val="0"/>
              <w:divBdr>
                <w:top w:val="none" w:sz="0" w:space="0" w:color="auto"/>
                <w:left w:val="none" w:sz="0" w:space="0" w:color="auto"/>
                <w:bottom w:val="none" w:sz="0" w:space="0" w:color="auto"/>
                <w:right w:val="none" w:sz="0" w:space="0" w:color="auto"/>
              </w:divBdr>
            </w:div>
            <w:div w:id="878971896">
              <w:marLeft w:val="0"/>
              <w:marRight w:val="0"/>
              <w:marTop w:val="0"/>
              <w:marBottom w:val="0"/>
              <w:divBdr>
                <w:top w:val="none" w:sz="0" w:space="0" w:color="auto"/>
                <w:left w:val="none" w:sz="0" w:space="0" w:color="auto"/>
                <w:bottom w:val="none" w:sz="0" w:space="0" w:color="auto"/>
                <w:right w:val="none" w:sz="0" w:space="0" w:color="auto"/>
              </w:divBdr>
            </w:div>
            <w:div w:id="878971897">
              <w:marLeft w:val="0"/>
              <w:marRight w:val="0"/>
              <w:marTop w:val="0"/>
              <w:marBottom w:val="0"/>
              <w:divBdr>
                <w:top w:val="none" w:sz="0" w:space="0" w:color="auto"/>
                <w:left w:val="none" w:sz="0" w:space="0" w:color="auto"/>
                <w:bottom w:val="none" w:sz="0" w:space="0" w:color="auto"/>
                <w:right w:val="none" w:sz="0" w:space="0" w:color="auto"/>
              </w:divBdr>
            </w:div>
            <w:div w:id="878971899">
              <w:marLeft w:val="0"/>
              <w:marRight w:val="0"/>
              <w:marTop w:val="0"/>
              <w:marBottom w:val="0"/>
              <w:divBdr>
                <w:top w:val="none" w:sz="0" w:space="0" w:color="auto"/>
                <w:left w:val="none" w:sz="0" w:space="0" w:color="auto"/>
                <w:bottom w:val="none" w:sz="0" w:space="0" w:color="auto"/>
                <w:right w:val="none" w:sz="0" w:space="0" w:color="auto"/>
              </w:divBdr>
            </w:div>
            <w:div w:id="878971904">
              <w:marLeft w:val="0"/>
              <w:marRight w:val="0"/>
              <w:marTop w:val="0"/>
              <w:marBottom w:val="0"/>
              <w:divBdr>
                <w:top w:val="none" w:sz="0" w:space="0" w:color="auto"/>
                <w:left w:val="none" w:sz="0" w:space="0" w:color="auto"/>
                <w:bottom w:val="none" w:sz="0" w:space="0" w:color="auto"/>
                <w:right w:val="none" w:sz="0" w:space="0" w:color="auto"/>
              </w:divBdr>
            </w:div>
            <w:div w:id="8789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1898">
      <w:marLeft w:val="0"/>
      <w:marRight w:val="0"/>
      <w:marTop w:val="0"/>
      <w:marBottom w:val="0"/>
      <w:divBdr>
        <w:top w:val="none" w:sz="0" w:space="0" w:color="auto"/>
        <w:left w:val="none" w:sz="0" w:space="0" w:color="auto"/>
        <w:bottom w:val="none" w:sz="0" w:space="0" w:color="auto"/>
        <w:right w:val="none" w:sz="0" w:space="0" w:color="auto"/>
      </w:divBdr>
    </w:div>
    <w:div w:id="878971901">
      <w:marLeft w:val="0"/>
      <w:marRight w:val="0"/>
      <w:marTop w:val="0"/>
      <w:marBottom w:val="0"/>
      <w:divBdr>
        <w:top w:val="none" w:sz="0" w:space="0" w:color="auto"/>
        <w:left w:val="none" w:sz="0" w:space="0" w:color="auto"/>
        <w:bottom w:val="none" w:sz="0" w:space="0" w:color="auto"/>
        <w:right w:val="none" w:sz="0" w:space="0" w:color="auto"/>
      </w:divBdr>
    </w:div>
    <w:div w:id="878971902">
      <w:marLeft w:val="0"/>
      <w:marRight w:val="0"/>
      <w:marTop w:val="0"/>
      <w:marBottom w:val="0"/>
      <w:divBdr>
        <w:top w:val="none" w:sz="0" w:space="0" w:color="auto"/>
        <w:left w:val="none" w:sz="0" w:space="0" w:color="auto"/>
        <w:bottom w:val="none" w:sz="0" w:space="0" w:color="auto"/>
        <w:right w:val="none" w:sz="0" w:space="0" w:color="auto"/>
      </w:divBdr>
    </w:div>
    <w:div w:id="878971905">
      <w:marLeft w:val="0"/>
      <w:marRight w:val="0"/>
      <w:marTop w:val="0"/>
      <w:marBottom w:val="0"/>
      <w:divBdr>
        <w:top w:val="none" w:sz="0" w:space="0" w:color="auto"/>
        <w:left w:val="none" w:sz="0" w:space="0" w:color="auto"/>
        <w:bottom w:val="none" w:sz="0" w:space="0" w:color="auto"/>
        <w:right w:val="none" w:sz="0" w:space="0" w:color="auto"/>
      </w:divBdr>
      <w:divsChild>
        <w:div w:id="878971890">
          <w:marLeft w:val="0"/>
          <w:marRight w:val="0"/>
          <w:marTop w:val="0"/>
          <w:marBottom w:val="0"/>
          <w:divBdr>
            <w:top w:val="none" w:sz="0" w:space="0" w:color="auto"/>
            <w:left w:val="none" w:sz="0" w:space="0" w:color="auto"/>
            <w:bottom w:val="none" w:sz="0" w:space="0" w:color="auto"/>
            <w:right w:val="none" w:sz="0" w:space="0" w:color="auto"/>
          </w:divBdr>
          <w:divsChild>
            <w:div w:id="878971888">
              <w:marLeft w:val="0"/>
              <w:marRight w:val="0"/>
              <w:marTop w:val="0"/>
              <w:marBottom w:val="0"/>
              <w:divBdr>
                <w:top w:val="none" w:sz="0" w:space="0" w:color="auto"/>
                <w:left w:val="none" w:sz="0" w:space="0" w:color="auto"/>
                <w:bottom w:val="none" w:sz="0" w:space="0" w:color="auto"/>
                <w:right w:val="none" w:sz="0" w:space="0" w:color="auto"/>
              </w:divBdr>
            </w:div>
            <w:div w:id="878971891">
              <w:marLeft w:val="0"/>
              <w:marRight w:val="0"/>
              <w:marTop w:val="0"/>
              <w:marBottom w:val="0"/>
              <w:divBdr>
                <w:top w:val="none" w:sz="0" w:space="0" w:color="auto"/>
                <w:left w:val="none" w:sz="0" w:space="0" w:color="auto"/>
                <w:bottom w:val="none" w:sz="0" w:space="0" w:color="auto"/>
                <w:right w:val="none" w:sz="0" w:space="0" w:color="auto"/>
              </w:divBdr>
            </w:div>
            <w:div w:id="878971892">
              <w:marLeft w:val="0"/>
              <w:marRight w:val="0"/>
              <w:marTop w:val="0"/>
              <w:marBottom w:val="0"/>
              <w:divBdr>
                <w:top w:val="none" w:sz="0" w:space="0" w:color="auto"/>
                <w:left w:val="none" w:sz="0" w:space="0" w:color="auto"/>
                <w:bottom w:val="none" w:sz="0" w:space="0" w:color="auto"/>
                <w:right w:val="none" w:sz="0" w:space="0" w:color="auto"/>
              </w:divBdr>
            </w:div>
            <w:div w:id="878971900">
              <w:marLeft w:val="0"/>
              <w:marRight w:val="0"/>
              <w:marTop w:val="0"/>
              <w:marBottom w:val="0"/>
              <w:divBdr>
                <w:top w:val="none" w:sz="0" w:space="0" w:color="auto"/>
                <w:left w:val="none" w:sz="0" w:space="0" w:color="auto"/>
                <w:bottom w:val="none" w:sz="0" w:space="0" w:color="auto"/>
                <w:right w:val="none" w:sz="0" w:space="0" w:color="auto"/>
              </w:divBdr>
            </w:div>
            <w:div w:id="878971903">
              <w:marLeft w:val="0"/>
              <w:marRight w:val="0"/>
              <w:marTop w:val="0"/>
              <w:marBottom w:val="0"/>
              <w:divBdr>
                <w:top w:val="none" w:sz="0" w:space="0" w:color="auto"/>
                <w:left w:val="none" w:sz="0" w:space="0" w:color="auto"/>
                <w:bottom w:val="none" w:sz="0" w:space="0" w:color="auto"/>
                <w:right w:val="none" w:sz="0" w:space="0" w:color="auto"/>
              </w:divBdr>
            </w:div>
            <w:div w:id="8789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1907">
      <w:marLeft w:val="0"/>
      <w:marRight w:val="0"/>
      <w:marTop w:val="0"/>
      <w:marBottom w:val="0"/>
      <w:divBdr>
        <w:top w:val="none" w:sz="0" w:space="0" w:color="auto"/>
        <w:left w:val="none" w:sz="0" w:space="0" w:color="auto"/>
        <w:bottom w:val="none" w:sz="0" w:space="0" w:color="auto"/>
        <w:right w:val="none" w:sz="0" w:space="0" w:color="auto"/>
      </w:divBdr>
    </w:div>
    <w:div w:id="878971909">
      <w:marLeft w:val="0"/>
      <w:marRight w:val="0"/>
      <w:marTop w:val="0"/>
      <w:marBottom w:val="0"/>
      <w:divBdr>
        <w:top w:val="none" w:sz="0" w:space="0" w:color="auto"/>
        <w:left w:val="none" w:sz="0" w:space="0" w:color="auto"/>
        <w:bottom w:val="none" w:sz="0" w:space="0" w:color="auto"/>
        <w:right w:val="none" w:sz="0" w:space="0" w:color="auto"/>
      </w:divBdr>
    </w:div>
    <w:div w:id="878971910">
      <w:marLeft w:val="0"/>
      <w:marRight w:val="0"/>
      <w:marTop w:val="0"/>
      <w:marBottom w:val="0"/>
      <w:divBdr>
        <w:top w:val="none" w:sz="0" w:space="0" w:color="auto"/>
        <w:left w:val="none" w:sz="0" w:space="0" w:color="auto"/>
        <w:bottom w:val="none" w:sz="0" w:space="0" w:color="auto"/>
        <w:right w:val="none" w:sz="0" w:space="0" w:color="auto"/>
      </w:divBdr>
    </w:div>
    <w:div w:id="1043670690">
      <w:bodyDiv w:val="1"/>
      <w:marLeft w:val="0"/>
      <w:marRight w:val="0"/>
      <w:marTop w:val="0"/>
      <w:marBottom w:val="0"/>
      <w:divBdr>
        <w:top w:val="none" w:sz="0" w:space="0" w:color="auto"/>
        <w:left w:val="none" w:sz="0" w:space="0" w:color="auto"/>
        <w:bottom w:val="none" w:sz="0" w:space="0" w:color="auto"/>
        <w:right w:val="none" w:sz="0" w:space="0" w:color="auto"/>
      </w:divBdr>
      <w:divsChild>
        <w:div w:id="1568570071">
          <w:marLeft w:val="288"/>
          <w:marRight w:val="0"/>
          <w:marTop w:val="240"/>
          <w:marBottom w:val="0"/>
          <w:divBdr>
            <w:top w:val="none" w:sz="0" w:space="0" w:color="auto"/>
            <w:left w:val="none" w:sz="0" w:space="0" w:color="auto"/>
            <w:bottom w:val="none" w:sz="0" w:space="0" w:color="auto"/>
            <w:right w:val="none" w:sz="0" w:space="0" w:color="auto"/>
          </w:divBdr>
        </w:div>
        <w:div w:id="213323058">
          <w:marLeft w:val="288"/>
          <w:marRight w:val="0"/>
          <w:marTop w:val="240"/>
          <w:marBottom w:val="0"/>
          <w:divBdr>
            <w:top w:val="none" w:sz="0" w:space="0" w:color="auto"/>
            <w:left w:val="none" w:sz="0" w:space="0" w:color="auto"/>
            <w:bottom w:val="none" w:sz="0" w:space="0" w:color="auto"/>
            <w:right w:val="none" w:sz="0" w:space="0" w:color="auto"/>
          </w:divBdr>
        </w:div>
        <w:div w:id="941186513">
          <w:marLeft w:val="288"/>
          <w:marRight w:val="0"/>
          <w:marTop w:val="240"/>
          <w:marBottom w:val="0"/>
          <w:divBdr>
            <w:top w:val="none" w:sz="0" w:space="0" w:color="auto"/>
            <w:left w:val="none" w:sz="0" w:space="0" w:color="auto"/>
            <w:bottom w:val="none" w:sz="0" w:space="0" w:color="auto"/>
            <w:right w:val="none" w:sz="0" w:space="0" w:color="auto"/>
          </w:divBdr>
        </w:div>
        <w:div w:id="122046547">
          <w:marLeft w:val="288"/>
          <w:marRight w:val="0"/>
          <w:marTop w:val="240"/>
          <w:marBottom w:val="0"/>
          <w:divBdr>
            <w:top w:val="none" w:sz="0" w:space="0" w:color="auto"/>
            <w:left w:val="none" w:sz="0" w:space="0" w:color="auto"/>
            <w:bottom w:val="none" w:sz="0" w:space="0" w:color="auto"/>
            <w:right w:val="none" w:sz="0" w:space="0" w:color="auto"/>
          </w:divBdr>
        </w:div>
      </w:divsChild>
    </w:div>
    <w:div w:id="1076783705">
      <w:bodyDiv w:val="1"/>
      <w:marLeft w:val="0"/>
      <w:marRight w:val="0"/>
      <w:marTop w:val="0"/>
      <w:marBottom w:val="0"/>
      <w:divBdr>
        <w:top w:val="none" w:sz="0" w:space="0" w:color="auto"/>
        <w:left w:val="none" w:sz="0" w:space="0" w:color="auto"/>
        <w:bottom w:val="none" w:sz="0" w:space="0" w:color="auto"/>
        <w:right w:val="none" w:sz="0" w:space="0" w:color="auto"/>
      </w:divBdr>
      <w:divsChild>
        <w:div w:id="578515791">
          <w:marLeft w:val="576"/>
          <w:marRight w:val="0"/>
          <w:marTop w:val="80"/>
          <w:marBottom w:val="0"/>
          <w:divBdr>
            <w:top w:val="none" w:sz="0" w:space="0" w:color="auto"/>
            <w:left w:val="none" w:sz="0" w:space="0" w:color="auto"/>
            <w:bottom w:val="none" w:sz="0" w:space="0" w:color="auto"/>
            <w:right w:val="none" w:sz="0" w:space="0" w:color="auto"/>
          </w:divBdr>
        </w:div>
      </w:divsChild>
    </w:div>
    <w:div w:id="1083842148">
      <w:bodyDiv w:val="1"/>
      <w:marLeft w:val="0"/>
      <w:marRight w:val="0"/>
      <w:marTop w:val="0"/>
      <w:marBottom w:val="0"/>
      <w:divBdr>
        <w:top w:val="none" w:sz="0" w:space="0" w:color="auto"/>
        <w:left w:val="none" w:sz="0" w:space="0" w:color="auto"/>
        <w:bottom w:val="none" w:sz="0" w:space="0" w:color="auto"/>
        <w:right w:val="none" w:sz="0" w:space="0" w:color="auto"/>
      </w:divBdr>
      <w:divsChild>
        <w:div w:id="1619339828">
          <w:marLeft w:val="965"/>
          <w:marRight w:val="0"/>
          <w:marTop w:val="0"/>
          <w:marBottom w:val="240"/>
          <w:divBdr>
            <w:top w:val="none" w:sz="0" w:space="0" w:color="auto"/>
            <w:left w:val="none" w:sz="0" w:space="0" w:color="auto"/>
            <w:bottom w:val="none" w:sz="0" w:space="0" w:color="auto"/>
            <w:right w:val="none" w:sz="0" w:space="0" w:color="auto"/>
          </w:divBdr>
        </w:div>
        <w:div w:id="884173495">
          <w:marLeft w:val="965"/>
          <w:marRight w:val="0"/>
          <w:marTop w:val="0"/>
          <w:marBottom w:val="240"/>
          <w:divBdr>
            <w:top w:val="none" w:sz="0" w:space="0" w:color="auto"/>
            <w:left w:val="none" w:sz="0" w:space="0" w:color="auto"/>
            <w:bottom w:val="none" w:sz="0" w:space="0" w:color="auto"/>
            <w:right w:val="none" w:sz="0" w:space="0" w:color="auto"/>
          </w:divBdr>
        </w:div>
        <w:div w:id="1018236250">
          <w:marLeft w:val="965"/>
          <w:marRight w:val="0"/>
          <w:marTop w:val="0"/>
          <w:marBottom w:val="240"/>
          <w:divBdr>
            <w:top w:val="none" w:sz="0" w:space="0" w:color="auto"/>
            <w:left w:val="none" w:sz="0" w:space="0" w:color="auto"/>
            <w:bottom w:val="none" w:sz="0" w:space="0" w:color="auto"/>
            <w:right w:val="none" w:sz="0" w:space="0" w:color="auto"/>
          </w:divBdr>
        </w:div>
      </w:divsChild>
    </w:div>
    <w:div w:id="1122505114">
      <w:bodyDiv w:val="1"/>
      <w:marLeft w:val="0"/>
      <w:marRight w:val="0"/>
      <w:marTop w:val="0"/>
      <w:marBottom w:val="0"/>
      <w:divBdr>
        <w:top w:val="none" w:sz="0" w:space="0" w:color="auto"/>
        <w:left w:val="none" w:sz="0" w:space="0" w:color="auto"/>
        <w:bottom w:val="none" w:sz="0" w:space="0" w:color="auto"/>
        <w:right w:val="none" w:sz="0" w:space="0" w:color="auto"/>
      </w:divBdr>
      <w:divsChild>
        <w:div w:id="1793667334">
          <w:marLeft w:val="446"/>
          <w:marRight w:val="0"/>
          <w:marTop w:val="96"/>
          <w:marBottom w:val="0"/>
          <w:divBdr>
            <w:top w:val="none" w:sz="0" w:space="0" w:color="auto"/>
            <w:left w:val="none" w:sz="0" w:space="0" w:color="auto"/>
            <w:bottom w:val="none" w:sz="0" w:space="0" w:color="auto"/>
            <w:right w:val="none" w:sz="0" w:space="0" w:color="auto"/>
          </w:divBdr>
        </w:div>
      </w:divsChild>
    </w:div>
    <w:div w:id="1184708721">
      <w:bodyDiv w:val="1"/>
      <w:marLeft w:val="0"/>
      <w:marRight w:val="0"/>
      <w:marTop w:val="0"/>
      <w:marBottom w:val="0"/>
      <w:divBdr>
        <w:top w:val="none" w:sz="0" w:space="0" w:color="auto"/>
        <w:left w:val="none" w:sz="0" w:space="0" w:color="auto"/>
        <w:bottom w:val="none" w:sz="0" w:space="0" w:color="auto"/>
        <w:right w:val="none" w:sz="0" w:space="0" w:color="auto"/>
      </w:divBdr>
      <w:divsChild>
        <w:div w:id="2090882267">
          <w:marLeft w:val="547"/>
          <w:marRight w:val="0"/>
          <w:marTop w:val="58"/>
          <w:marBottom w:val="0"/>
          <w:divBdr>
            <w:top w:val="none" w:sz="0" w:space="0" w:color="auto"/>
            <w:left w:val="none" w:sz="0" w:space="0" w:color="auto"/>
            <w:bottom w:val="none" w:sz="0" w:space="0" w:color="auto"/>
            <w:right w:val="none" w:sz="0" w:space="0" w:color="auto"/>
          </w:divBdr>
        </w:div>
        <w:div w:id="547227650">
          <w:marLeft w:val="547"/>
          <w:marRight w:val="0"/>
          <w:marTop w:val="58"/>
          <w:marBottom w:val="0"/>
          <w:divBdr>
            <w:top w:val="none" w:sz="0" w:space="0" w:color="auto"/>
            <w:left w:val="none" w:sz="0" w:space="0" w:color="auto"/>
            <w:bottom w:val="none" w:sz="0" w:space="0" w:color="auto"/>
            <w:right w:val="none" w:sz="0" w:space="0" w:color="auto"/>
          </w:divBdr>
        </w:div>
        <w:div w:id="2104447871">
          <w:marLeft w:val="547"/>
          <w:marRight w:val="0"/>
          <w:marTop w:val="58"/>
          <w:marBottom w:val="0"/>
          <w:divBdr>
            <w:top w:val="none" w:sz="0" w:space="0" w:color="auto"/>
            <w:left w:val="none" w:sz="0" w:space="0" w:color="auto"/>
            <w:bottom w:val="none" w:sz="0" w:space="0" w:color="auto"/>
            <w:right w:val="none" w:sz="0" w:space="0" w:color="auto"/>
          </w:divBdr>
        </w:div>
      </w:divsChild>
    </w:div>
    <w:div w:id="1218466756">
      <w:bodyDiv w:val="1"/>
      <w:marLeft w:val="0"/>
      <w:marRight w:val="0"/>
      <w:marTop w:val="0"/>
      <w:marBottom w:val="0"/>
      <w:divBdr>
        <w:top w:val="none" w:sz="0" w:space="0" w:color="auto"/>
        <w:left w:val="none" w:sz="0" w:space="0" w:color="auto"/>
        <w:bottom w:val="none" w:sz="0" w:space="0" w:color="auto"/>
        <w:right w:val="none" w:sz="0" w:space="0" w:color="auto"/>
      </w:divBdr>
    </w:div>
    <w:div w:id="1313758918">
      <w:bodyDiv w:val="1"/>
      <w:marLeft w:val="0"/>
      <w:marRight w:val="0"/>
      <w:marTop w:val="0"/>
      <w:marBottom w:val="0"/>
      <w:divBdr>
        <w:top w:val="none" w:sz="0" w:space="0" w:color="auto"/>
        <w:left w:val="none" w:sz="0" w:space="0" w:color="auto"/>
        <w:bottom w:val="none" w:sz="0" w:space="0" w:color="auto"/>
        <w:right w:val="none" w:sz="0" w:space="0" w:color="auto"/>
      </w:divBdr>
    </w:div>
    <w:div w:id="1340741098">
      <w:bodyDiv w:val="1"/>
      <w:marLeft w:val="0"/>
      <w:marRight w:val="0"/>
      <w:marTop w:val="0"/>
      <w:marBottom w:val="0"/>
      <w:divBdr>
        <w:top w:val="none" w:sz="0" w:space="0" w:color="auto"/>
        <w:left w:val="none" w:sz="0" w:space="0" w:color="auto"/>
        <w:bottom w:val="none" w:sz="0" w:space="0" w:color="auto"/>
        <w:right w:val="none" w:sz="0" w:space="0" w:color="auto"/>
      </w:divBdr>
      <w:divsChild>
        <w:div w:id="916938161">
          <w:marLeft w:val="446"/>
          <w:marRight w:val="0"/>
          <w:marTop w:val="120"/>
          <w:marBottom w:val="0"/>
          <w:divBdr>
            <w:top w:val="none" w:sz="0" w:space="0" w:color="auto"/>
            <w:left w:val="none" w:sz="0" w:space="0" w:color="auto"/>
            <w:bottom w:val="none" w:sz="0" w:space="0" w:color="auto"/>
            <w:right w:val="none" w:sz="0" w:space="0" w:color="auto"/>
          </w:divBdr>
        </w:div>
        <w:div w:id="1182353264">
          <w:marLeft w:val="893"/>
          <w:marRight w:val="0"/>
          <w:marTop w:val="120"/>
          <w:marBottom w:val="60"/>
          <w:divBdr>
            <w:top w:val="none" w:sz="0" w:space="0" w:color="auto"/>
            <w:left w:val="none" w:sz="0" w:space="0" w:color="auto"/>
            <w:bottom w:val="none" w:sz="0" w:space="0" w:color="auto"/>
            <w:right w:val="none" w:sz="0" w:space="0" w:color="auto"/>
          </w:divBdr>
        </w:div>
        <w:div w:id="903486028">
          <w:marLeft w:val="893"/>
          <w:marRight w:val="0"/>
          <w:marTop w:val="120"/>
          <w:marBottom w:val="60"/>
          <w:divBdr>
            <w:top w:val="none" w:sz="0" w:space="0" w:color="auto"/>
            <w:left w:val="none" w:sz="0" w:space="0" w:color="auto"/>
            <w:bottom w:val="none" w:sz="0" w:space="0" w:color="auto"/>
            <w:right w:val="none" w:sz="0" w:space="0" w:color="auto"/>
          </w:divBdr>
        </w:div>
        <w:div w:id="1136532601">
          <w:marLeft w:val="893"/>
          <w:marRight w:val="0"/>
          <w:marTop w:val="120"/>
          <w:marBottom w:val="60"/>
          <w:divBdr>
            <w:top w:val="none" w:sz="0" w:space="0" w:color="auto"/>
            <w:left w:val="none" w:sz="0" w:space="0" w:color="auto"/>
            <w:bottom w:val="none" w:sz="0" w:space="0" w:color="auto"/>
            <w:right w:val="none" w:sz="0" w:space="0" w:color="auto"/>
          </w:divBdr>
        </w:div>
      </w:divsChild>
    </w:div>
    <w:div w:id="1522163677">
      <w:bodyDiv w:val="1"/>
      <w:marLeft w:val="0"/>
      <w:marRight w:val="0"/>
      <w:marTop w:val="0"/>
      <w:marBottom w:val="0"/>
      <w:divBdr>
        <w:top w:val="none" w:sz="0" w:space="0" w:color="auto"/>
        <w:left w:val="none" w:sz="0" w:space="0" w:color="auto"/>
        <w:bottom w:val="none" w:sz="0" w:space="0" w:color="auto"/>
        <w:right w:val="none" w:sz="0" w:space="0" w:color="auto"/>
      </w:divBdr>
    </w:div>
    <w:div w:id="1538738639">
      <w:bodyDiv w:val="1"/>
      <w:marLeft w:val="0"/>
      <w:marRight w:val="0"/>
      <w:marTop w:val="0"/>
      <w:marBottom w:val="0"/>
      <w:divBdr>
        <w:top w:val="none" w:sz="0" w:space="0" w:color="auto"/>
        <w:left w:val="none" w:sz="0" w:space="0" w:color="auto"/>
        <w:bottom w:val="none" w:sz="0" w:space="0" w:color="auto"/>
        <w:right w:val="none" w:sz="0" w:space="0" w:color="auto"/>
      </w:divBdr>
    </w:div>
    <w:div w:id="1640182228">
      <w:bodyDiv w:val="1"/>
      <w:marLeft w:val="0"/>
      <w:marRight w:val="0"/>
      <w:marTop w:val="0"/>
      <w:marBottom w:val="0"/>
      <w:divBdr>
        <w:top w:val="none" w:sz="0" w:space="0" w:color="auto"/>
        <w:left w:val="none" w:sz="0" w:space="0" w:color="auto"/>
        <w:bottom w:val="none" w:sz="0" w:space="0" w:color="auto"/>
        <w:right w:val="none" w:sz="0" w:space="0" w:color="auto"/>
      </w:divBdr>
      <w:divsChild>
        <w:div w:id="1724988249">
          <w:marLeft w:val="547"/>
          <w:marRight w:val="0"/>
          <w:marTop w:val="106"/>
          <w:marBottom w:val="0"/>
          <w:divBdr>
            <w:top w:val="none" w:sz="0" w:space="0" w:color="auto"/>
            <w:left w:val="none" w:sz="0" w:space="0" w:color="auto"/>
            <w:bottom w:val="none" w:sz="0" w:space="0" w:color="auto"/>
            <w:right w:val="none" w:sz="0" w:space="0" w:color="auto"/>
          </w:divBdr>
        </w:div>
        <w:div w:id="1067265271">
          <w:marLeft w:val="1166"/>
          <w:marRight w:val="0"/>
          <w:marTop w:val="67"/>
          <w:marBottom w:val="0"/>
          <w:divBdr>
            <w:top w:val="none" w:sz="0" w:space="0" w:color="auto"/>
            <w:left w:val="none" w:sz="0" w:space="0" w:color="auto"/>
            <w:bottom w:val="none" w:sz="0" w:space="0" w:color="auto"/>
            <w:right w:val="none" w:sz="0" w:space="0" w:color="auto"/>
          </w:divBdr>
        </w:div>
        <w:div w:id="1088306974">
          <w:marLeft w:val="1166"/>
          <w:marRight w:val="0"/>
          <w:marTop w:val="67"/>
          <w:marBottom w:val="0"/>
          <w:divBdr>
            <w:top w:val="none" w:sz="0" w:space="0" w:color="auto"/>
            <w:left w:val="none" w:sz="0" w:space="0" w:color="auto"/>
            <w:bottom w:val="none" w:sz="0" w:space="0" w:color="auto"/>
            <w:right w:val="none" w:sz="0" w:space="0" w:color="auto"/>
          </w:divBdr>
        </w:div>
        <w:div w:id="1979257358">
          <w:marLeft w:val="547"/>
          <w:marRight w:val="0"/>
          <w:marTop w:val="106"/>
          <w:marBottom w:val="0"/>
          <w:divBdr>
            <w:top w:val="none" w:sz="0" w:space="0" w:color="auto"/>
            <w:left w:val="none" w:sz="0" w:space="0" w:color="auto"/>
            <w:bottom w:val="none" w:sz="0" w:space="0" w:color="auto"/>
            <w:right w:val="none" w:sz="0" w:space="0" w:color="auto"/>
          </w:divBdr>
        </w:div>
        <w:div w:id="250168927">
          <w:marLeft w:val="1166"/>
          <w:marRight w:val="0"/>
          <w:marTop w:val="67"/>
          <w:marBottom w:val="0"/>
          <w:divBdr>
            <w:top w:val="none" w:sz="0" w:space="0" w:color="auto"/>
            <w:left w:val="none" w:sz="0" w:space="0" w:color="auto"/>
            <w:bottom w:val="none" w:sz="0" w:space="0" w:color="auto"/>
            <w:right w:val="none" w:sz="0" w:space="0" w:color="auto"/>
          </w:divBdr>
        </w:div>
        <w:div w:id="1480346081">
          <w:marLeft w:val="1166"/>
          <w:marRight w:val="0"/>
          <w:marTop w:val="67"/>
          <w:marBottom w:val="0"/>
          <w:divBdr>
            <w:top w:val="none" w:sz="0" w:space="0" w:color="auto"/>
            <w:left w:val="none" w:sz="0" w:space="0" w:color="auto"/>
            <w:bottom w:val="none" w:sz="0" w:space="0" w:color="auto"/>
            <w:right w:val="none" w:sz="0" w:space="0" w:color="auto"/>
          </w:divBdr>
        </w:div>
        <w:div w:id="1550341138">
          <w:marLeft w:val="1166"/>
          <w:marRight w:val="0"/>
          <w:marTop w:val="67"/>
          <w:marBottom w:val="0"/>
          <w:divBdr>
            <w:top w:val="none" w:sz="0" w:space="0" w:color="auto"/>
            <w:left w:val="none" w:sz="0" w:space="0" w:color="auto"/>
            <w:bottom w:val="none" w:sz="0" w:space="0" w:color="auto"/>
            <w:right w:val="none" w:sz="0" w:space="0" w:color="auto"/>
          </w:divBdr>
        </w:div>
        <w:div w:id="1086535384">
          <w:marLeft w:val="547"/>
          <w:marRight w:val="0"/>
          <w:marTop w:val="106"/>
          <w:marBottom w:val="0"/>
          <w:divBdr>
            <w:top w:val="none" w:sz="0" w:space="0" w:color="auto"/>
            <w:left w:val="none" w:sz="0" w:space="0" w:color="auto"/>
            <w:bottom w:val="none" w:sz="0" w:space="0" w:color="auto"/>
            <w:right w:val="none" w:sz="0" w:space="0" w:color="auto"/>
          </w:divBdr>
        </w:div>
        <w:div w:id="2082366001">
          <w:marLeft w:val="1166"/>
          <w:marRight w:val="0"/>
          <w:marTop w:val="67"/>
          <w:marBottom w:val="0"/>
          <w:divBdr>
            <w:top w:val="none" w:sz="0" w:space="0" w:color="auto"/>
            <w:left w:val="none" w:sz="0" w:space="0" w:color="auto"/>
            <w:bottom w:val="none" w:sz="0" w:space="0" w:color="auto"/>
            <w:right w:val="none" w:sz="0" w:space="0" w:color="auto"/>
          </w:divBdr>
        </w:div>
        <w:div w:id="1403944439">
          <w:marLeft w:val="1166"/>
          <w:marRight w:val="0"/>
          <w:marTop w:val="67"/>
          <w:marBottom w:val="0"/>
          <w:divBdr>
            <w:top w:val="none" w:sz="0" w:space="0" w:color="auto"/>
            <w:left w:val="none" w:sz="0" w:space="0" w:color="auto"/>
            <w:bottom w:val="none" w:sz="0" w:space="0" w:color="auto"/>
            <w:right w:val="none" w:sz="0" w:space="0" w:color="auto"/>
          </w:divBdr>
        </w:div>
        <w:div w:id="1245412426">
          <w:marLeft w:val="1166"/>
          <w:marRight w:val="0"/>
          <w:marTop w:val="67"/>
          <w:marBottom w:val="0"/>
          <w:divBdr>
            <w:top w:val="none" w:sz="0" w:space="0" w:color="auto"/>
            <w:left w:val="none" w:sz="0" w:space="0" w:color="auto"/>
            <w:bottom w:val="none" w:sz="0" w:space="0" w:color="auto"/>
            <w:right w:val="none" w:sz="0" w:space="0" w:color="auto"/>
          </w:divBdr>
        </w:div>
      </w:divsChild>
    </w:div>
    <w:div w:id="1810977417">
      <w:bodyDiv w:val="1"/>
      <w:marLeft w:val="0"/>
      <w:marRight w:val="0"/>
      <w:marTop w:val="0"/>
      <w:marBottom w:val="0"/>
      <w:divBdr>
        <w:top w:val="none" w:sz="0" w:space="0" w:color="auto"/>
        <w:left w:val="none" w:sz="0" w:space="0" w:color="auto"/>
        <w:bottom w:val="none" w:sz="0" w:space="0" w:color="auto"/>
        <w:right w:val="none" w:sz="0" w:space="0" w:color="auto"/>
      </w:divBdr>
      <w:divsChild>
        <w:div w:id="6249007">
          <w:marLeft w:val="1080"/>
          <w:marRight w:val="0"/>
          <w:marTop w:val="86"/>
          <w:marBottom w:val="0"/>
          <w:divBdr>
            <w:top w:val="none" w:sz="0" w:space="0" w:color="auto"/>
            <w:left w:val="none" w:sz="0" w:space="0" w:color="auto"/>
            <w:bottom w:val="none" w:sz="0" w:space="0" w:color="auto"/>
            <w:right w:val="none" w:sz="0" w:space="0" w:color="auto"/>
          </w:divBdr>
        </w:div>
        <w:div w:id="1749812404">
          <w:marLeft w:val="1080"/>
          <w:marRight w:val="0"/>
          <w:marTop w:val="86"/>
          <w:marBottom w:val="0"/>
          <w:divBdr>
            <w:top w:val="none" w:sz="0" w:space="0" w:color="auto"/>
            <w:left w:val="none" w:sz="0" w:space="0" w:color="auto"/>
            <w:bottom w:val="none" w:sz="0" w:space="0" w:color="auto"/>
            <w:right w:val="none" w:sz="0" w:space="0" w:color="auto"/>
          </w:divBdr>
        </w:div>
      </w:divsChild>
    </w:div>
    <w:div w:id="1833721469">
      <w:bodyDiv w:val="1"/>
      <w:marLeft w:val="0"/>
      <w:marRight w:val="0"/>
      <w:marTop w:val="0"/>
      <w:marBottom w:val="0"/>
      <w:divBdr>
        <w:top w:val="none" w:sz="0" w:space="0" w:color="auto"/>
        <w:left w:val="none" w:sz="0" w:space="0" w:color="auto"/>
        <w:bottom w:val="none" w:sz="0" w:space="0" w:color="auto"/>
        <w:right w:val="none" w:sz="0" w:space="0" w:color="auto"/>
      </w:divBdr>
      <w:divsChild>
        <w:div w:id="69276633">
          <w:marLeft w:val="576"/>
          <w:marRight w:val="0"/>
          <w:marTop w:val="80"/>
          <w:marBottom w:val="0"/>
          <w:divBdr>
            <w:top w:val="none" w:sz="0" w:space="0" w:color="auto"/>
            <w:left w:val="none" w:sz="0" w:space="0" w:color="auto"/>
            <w:bottom w:val="none" w:sz="0" w:space="0" w:color="auto"/>
            <w:right w:val="none" w:sz="0" w:space="0" w:color="auto"/>
          </w:divBdr>
        </w:div>
      </w:divsChild>
    </w:div>
    <w:div w:id="1858157824">
      <w:bodyDiv w:val="1"/>
      <w:marLeft w:val="0"/>
      <w:marRight w:val="0"/>
      <w:marTop w:val="0"/>
      <w:marBottom w:val="0"/>
      <w:divBdr>
        <w:top w:val="none" w:sz="0" w:space="0" w:color="auto"/>
        <w:left w:val="none" w:sz="0" w:space="0" w:color="auto"/>
        <w:bottom w:val="none" w:sz="0" w:space="0" w:color="auto"/>
        <w:right w:val="none" w:sz="0" w:space="0" w:color="auto"/>
      </w:divBdr>
    </w:div>
    <w:div w:id="1870297162">
      <w:bodyDiv w:val="1"/>
      <w:marLeft w:val="0"/>
      <w:marRight w:val="0"/>
      <w:marTop w:val="0"/>
      <w:marBottom w:val="0"/>
      <w:divBdr>
        <w:top w:val="none" w:sz="0" w:space="0" w:color="auto"/>
        <w:left w:val="none" w:sz="0" w:space="0" w:color="auto"/>
        <w:bottom w:val="none" w:sz="0" w:space="0" w:color="auto"/>
        <w:right w:val="none" w:sz="0" w:space="0" w:color="auto"/>
      </w:divBdr>
    </w:div>
    <w:div w:id="1948467771">
      <w:bodyDiv w:val="1"/>
      <w:marLeft w:val="0"/>
      <w:marRight w:val="0"/>
      <w:marTop w:val="0"/>
      <w:marBottom w:val="0"/>
      <w:divBdr>
        <w:top w:val="none" w:sz="0" w:space="0" w:color="auto"/>
        <w:left w:val="none" w:sz="0" w:space="0" w:color="auto"/>
        <w:bottom w:val="none" w:sz="0" w:space="0" w:color="auto"/>
        <w:right w:val="none" w:sz="0" w:space="0" w:color="auto"/>
      </w:divBdr>
      <w:divsChild>
        <w:div w:id="741103340">
          <w:marLeft w:val="547"/>
          <w:marRight w:val="0"/>
          <w:marTop w:val="120"/>
          <w:marBottom w:val="120"/>
          <w:divBdr>
            <w:top w:val="none" w:sz="0" w:space="0" w:color="auto"/>
            <w:left w:val="none" w:sz="0" w:space="0" w:color="auto"/>
            <w:bottom w:val="none" w:sz="0" w:space="0" w:color="auto"/>
            <w:right w:val="none" w:sz="0" w:space="0" w:color="auto"/>
          </w:divBdr>
        </w:div>
        <w:div w:id="165217268">
          <w:marLeft w:val="965"/>
          <w:marRight w:val="0"/>
          <w:marTop w:val="120"/>
          <w:marBottom w:val="120"/>
          <w:divBdr>
            <w:top w:val="none" w:sz="0" w:space="0" w:color="auto"/>
            <w:left w:val="none" w:sz="0" w:space="0" w:color="auto"/>
            <w:bottom w:val="none" w:sz="0" w:space="0" w:color="auto"/>
            <w:right w:val="none" w:sz="0" w:space="0" w:color="auto"/>
          </w:divBdr>
        </w:div>
        <w:div w:id="1429697402">
          <w:marLeft w:val="965"/>
          <w:marRight w:val="0"/>
          <w:marTop w:val="120"/>
          <w:marBottom w:val="120"/>
          <w:divBdr>
            <w:top w:val="none" w:sz="0" w:space="0" w:color="auto"/>
            <w:left w:val="none" w:sz="0" w:space="0" w:color="auto"/>
            <w:bottom w:val="none" w:sz="0" w:space="0" w:color="auto"/>
            <w:right w:val="none" w:sz="0" w:space="0" w:color="auto"/>
          </w:divBdr>
        </w:div>
        <w:div w:id="818425121">
          <w:marLeft w:val="547"/>
          <w:marRight w:val="0"/>
          <w:marTop w:val="480"/>
          <w:marBottom w:val="120"/>
          <w:divBdr>
            <w:top w:val="none" w:sz="0" w:space="0" w:color="auto"/>
            <w:left w:val="none" w:sz="0" w:space="0" w:color="auto"/>
            <w:bottom w:val="none" w:sz="0" w:space="0" w:color="auto"/>
            <w:right w:val="none" w:sz="0" w:space="0" w:color="auto"/>
          </w:divBdr>
        </w:div>
        <w:div w:id="564996737">
          <w:marLeft w:val="965"/>
          <w:marRight w:val="0"/>
          <w:marTop w:val="120"/>
          <w:marBottom w:val="120"/>
          <w:divBdr>
            <w:top w:val="none" w:sz="0" w:space="0" w:color="auto"/>
            <w:left w:val="none" w:sz="0" w:space="0" w:color="auto"/>
            <w:bottom w:val="none" w:sz="0" w:space="0" w:color="auto"/>
            <w:right w:val="none" w:sz="0" w:space="0" w:color="auto"/>
          </w:divBdr>
        </w:div>
        <w:div w:id="986281699">
          <w:marLeft w:val="965"/>
          <w:marRight w:val="0"/>
          <w:marTop w:val="120"/>
          <w:marBottom w:val="120"/>
          <w:divBdr>
            <w:top w:val="none" w:sz="0" w:space="0" w:color="auto"/>
            <w:left w:val="none" w:sz="0" w:space="0" w:color="auto"/>
            <w:bottom w:val="none" w:sz="0" w:space="0" w:color="auto"/>
            <w:right w:val="none" w:sz="0" w:space="0" w:color="auto"/>
          </w:divBdr>
        </w:div>
        <w:div w:id="1407649248">
          <w:marLeft w:val="547"/>
          <w:marRight w:val="0"/>
          <w:marTop w:val="480"/>
          <w:marBottom w:val="120"/>
          <w:divBdr>
            <w:top w:val="none" w:sz="0" w:space="0" w:color="auto"/>
            <w:left w:val="none" w:sz="0" w:space="0" w:color="auto"/>
            <w:bottom w:val="none" w:sz="0" w:space="0" w:color="auto"/>
            <w:right w:val="none" w:sz="0" w:space="0" w:color="auto"/>
          </w:divBdr>
        </w:div>
        <w:div w:id="1756055220">
          <w:marLeft w:val="965"/>
          <w:marRight w:val="0"/>
          <w:marTop w:val="120"/>
          <w:marBottom w:val="120"/>
          <w:divBdr>
            <w:top w:val="none" w:sz="0" w:space="0" w:color="auto"/>
            <w:left w:val="none" w:sz="0" w:space="0" w:color="auto"/>
            <w:bottom w:val="none" w:sz="0" w:space="0" w:color="auto"/>
            <w:right w:val="none" w:sz="0" w:space="0" w:color="auto"/>
          </w:divBdr>
        </w:div>
        <w:div w:id="458575704">
          <w:marLeft w:val="965"/>
          <w:marRight w:val="0"/>
          <w:marTop w:val="120"/>
          <w:marBottom w:val="120"/>
          <w:divBdr>
            <w:top w:val="none" w:sz="0" w:space="0" w:color="auto"/>
            <w:left w:val="none" w:sz="0" w:space="0" w:color="auto"/>
            <w:bottom w:val="none" w:sz="0" w:space="0" w:color="auto"/>
            <w:right w:val="none" w:sz="0" w:space="0" w:color="auto"/>
          </w:divBdr>
        </w:div>
      </w:divsChild>
    </w:div>
    <w:div w:id="1988389721">
      <w:bodyDiv w:val="1"/>
      <w:marLeft w:val="0"/>
      <w:marRight w:val="0"/>
      <w:marTop w:val="0"/>
      <w:marBottom w:val="0"/>
      <w:divBdr>
        <w:top w:val="none" w:sz="0" w:space="0" w:color="auto"/>
        <w:left w:val="none" w:sz="0" w:space="0" w:color="auto"/>
        <w:bottom w:val="none" w:sz="0" w:space="0" w:color="auto"/>
        <w:right w:val="none" w:sz="0" w:space="0" w:color="auto"/>
      </w:divBdr>
      <w:divsChild>
        <w:div w:id="130757425">
          <w:marLeft w:val="1166"/>
          <w:marRight w:val="0"/>
          <w:marTop w:val="96"/>
          <w:marBottom w:val="120"/>
          <w:divBdr>
            <w:top w:val="none" w:sz="0" w:space="0" w:color="auto"/>
            <w:left w:val="none" w:sz="0" w:space="0" w:color="auto"/>
            <w:bottom w:val="none" w:sz="0" w:space="0" w:color="auto"/>
            <w:right w:val="none" w:sz="0" w:space="0" w:color="auto"/>
          </w:divBdr>
        </w:div>
      </w:divsChild>
    </w:div>
    <w:div w:id="2019840986">
      <w:bodyDiv w:val="1"/>
      <w:marLeft w:val="0"/>
      <w:marRight w:val="0"/>
      <w:marTop w:val="0"/>
      <w:marBottom w:val="0"/>
      <w:divBdr>
        <w:top w:val="none" w:sz="0" w:space="0" w:color="auto"/>
        <w:left w:val="none" w:sz="0" w:space="0" w:color="auto"/>
        <w:bottom w:val="none" w:sz="0" w:space="0" w:color="auto"/>
        <w:right w:val="none" w:sz="0" w:space="0" w:color="auto"/>
      </w:divBdr>
    </w:div>
    <w:div w:id="2128622224">
      <w:bodyDiv w:val="1"/>
      <w:marLeft w:val="0"/>
      <w:marRight w:val="0"/>
      <w:marTop w:val="0"/>
      <w:marBottom w:val="0"/>
      <w:divBdr>
        <w:top w:val="none" w:sz="0" w:space="0" w:color="auto"/>
        <w:left w:val="none" w:sz="0" w:space="0" w:color="auto"/>
        <w:bottom w:val="none" w:sz="0" w:space="0" w:color="auto"/>
        <w:right w:val="none" w:sz="0" w:space="0" w:color="auto"/>
      </w:divBdr>
      <w:divsChild>
        <w:div w:id="1615795403">
          <w:marLeft w:val="446"/>
          <w:marRight w:val="0"/>
          <w:marTop w:val="120"/>
          <w:marBottom w:val="0"/>
          <w:divBdr>
            <w:top w:val="none" w:sz="0" w:space="0" w:color="auto"/>
            <w:left w:val="none" w:sz="0" w:space="0" w:color="auto"/>
            <w:bottom w:val="none" w:sz="0" w:space="0" w:color="auto"/>
            <w:right w:val="none" w:sz="0" w:space="0" w:color="auto"/>
          </w:divBdr>
        </w:div>
        <w:div w:id="949316318">
          <w:marLeft w:val="893"/>
          <w:marRight w:val="0"/>
          <w:marTop w:val="120"/>
          <w:marBottom w:val="0"/>
          <w:divBdr>
            <w:top w:val="none" w:sz="0" w:space="0" w:color="auto"/>
            <w:left w:val="none" w:sz="0" w:space="0" w:color="auto"/>
            <w:bottom w:val="none" w:sz="0" w:space="0" w:color="auto"/>
            <w:right w:val="none" w:sz="0" w:space="0" w:color="auto"/>
          </w:divBdr>
        </w:div>
        <w:div w:id="340282330">
          <w:marLeft w:val="893"/>
          <w:marRight w:val="0"/>
          <w:marTop w:val="120"/>
          <w:marBottom w:val="0"/>
          <w:divBdr>
            <w:top w:val="none" w:sz="0" w:space="0" w:color="auto"/>
            <w:left w:val="none" w:sz="0" w:space="0" w:color="auto"/>
            <w:bottom w:val="none" w:sz="0" w:space="0" w:color="auto"/>
            <w:right w:val="none" w:sz="0" w:space="0" w:color="auto"/>
          </w:divBdr>
        </w:div>
      </w:divsChild>
    </w:div>
    <w:div w:id="2130664348">
      <w:bodyDiv w:val="1"/>
      <w:marLeft w:val="0"/>
      <w:marRight w:val="0"/>
      <w:marTop w:val="0"/>
      <w:marBottom w:val="0"/>
      <w:divBdr>
        <w:top w:val="none" w:sz="0" w:space="0" w:color="auto"/>
        <w:left w:val="none" w:sz="0" w:space="0" w:color="auto"/>
        <w:bottom w:val="none" w:sz="0" w:space="0" w:color="auto"/>
        <w:right w:val="none" w:sz="0" w:space="0" w:color="auto"/>
      </w:divBdr>
      <w:divsChild>
        <w:div w:id="1297947854">
          <w:marLeft w:val="547"/>
          <w:marRight w:val="0"/>
          <w:marTop w:val="120"/>
          <w:marBottom w:val="120"/>
          <w:divBdr>
            <w:top w:val="none" w:sz="0" w:space="0" w:color="auto"/>
            <w:left w:val="none" w:sz="0" w:space="0" w:color="auto"/>
            <w:bottom w:val="none" w:sz="0" w:space="0" w:color="auto"/>
            <w:right w:val="none" w:sz="0" w:space="0" w:color="auto"/>
          </w:divBdr>
        </w:div>
        <w:div w:id="1482624499">
          <w:marLeft w:val="965"/>
          <w:marRight w:val="0"/>
          <w:marTop w:val="0"/>
          <w:marBottom w:val="120"/>
          <w:divBdr>
            <w:top w:val="none" w:sz="0" w:space="0" w:color="auto"/>
            <w:left w:val="none" w:sz="0" w:space="0" w:color="auto"/>
            <w:bottom w:val="none" w:sz="0" w:space="0" w:color="auto"/>
            <w:right w:val="none" w:sz="0" w:space="0" w:color="auto"/>
          </w:divBdr>
        </w:div>
        <w:div w:id="2368679">
          <w:marLeft w:val="965"/>
          <w:marRight w:val="0"/>
          <w:marTop w:val="0"/>
          <w:marBottom w:val="120"/>
          <w:divBdr>
            <w:top w:val="none" w:sz="0" w:space="0" w:color="auto"/>
            <w:left w:val="none" w:sz="0" w:space="0" w:color="auto"/>
            <w:bottom w:val="none" w:sz="0" w:space="0" w:color="auto"/>
            <w:right w:val="none" w:sz="0" w:space="0" w:color="auto"/>
          </w:divBdr>
        </w:div>
        <w:div w:id="131945007">
          <w:marLeft w:val="965"/>
          <w:marRight w:val="0"/>
          <w:marTop w:val="0"/>
          <w:marBottom w:val="120"/>
          <w:divBdr>
            <w:top w:val="none" w:sz="0" w:space="0" w:color="auto"/>
            <w:left w:val="none" w:sz="0" w:space="0" w:color="auto"/>
            <w:bottom w:val="none" w:sz="0" w:space="0" w:color="auto"/>
            <w:right w:val="none" w:sz="0" w:space="0" w:color="auto"/>
          </w:divBdr>
        </w:div>
        <w:div w:id="2112892213">
          <w:marLeft w:val="965"/>
          <w:marRight w:val="0"/>
          <w:marTop w:val="0"/>
          <w:marBottom w:val="120"/>
          <w:divBdr>
            <w:top w:val="none" w:sz="0" w:space="0" w:color="auto"/>
            <w:left w:val="none" w:sz="0" w:space="0" w:color="auto"/>
            <w:bottom w:val="none" w:sz="0" w:space="0" w:color="auto"/>
            <w:right w:val="none" w:sz="0" w:space="0" w:color="auto"/>
          </w:divBdr>
        </w:div>
        <w:div w:id="1910268764">
          <w:marLeft w:val="547"/>
          <w:marRight w:val="0"/>
          <w:marTop w:val="360"/>
          <w:marBottom w:val="120"/>
          <w:divBdr>
            <w:top w:val="none" w:sz="0" w:space="0" w:color="auto"/>
            <w:left w:val="none" w:sz="0" w:space="0" w:color="auto"/>
            <w:bottom w:val="none" w:sz="0" w:space="0" w:color="auto"/>
            <w:right w:val="none" w:sz="0" w:space="0" w:color="auto"/>
          </w:divBdr>
        </w:div>
        <w:div w:id="957644351">
          <w:marLeft w:val="965"/>
          <w:marRight w:val="0"/>
          <w:marTop w:val="120"/>
          <w:marBottom w:val="120"/>
          <w:divBdr>
            <w:top w:val="none" w:sz="0" w:space="0" w:color="auto"/>
            <w:left w:val="none" w:sz="0" w:space="0" w:color="auto"/>
            <w:bottom w:val="none" w:sz="0" w:space="0" w:color="auto"/>
            <w:right w:val="none" w:sz="0" w:space="0" w:color="auto"/>
          </w:divBdr>
        </w:div>
        <w:div w:id="1924027254">
          <w:marLeft w:val="965"/>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5DEA5-F44B-4A56-A2F1-6B55ABDE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2780</Words>
  <Characters>14842</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DCWASA</Company>
  <LinksUpToDate>false</LinksUpToDate>
  <CharactersWithSpaces>17587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Kofi Anim</dc:creator>
  <cp:lastModifiedBy>Linda Manley</cp:lastModifiedBy>
  <cp:revision>2</cp:revision>
  <cp:lastPrinted>2016-11-21T14:49:00Z</cp:lastPrinted>
  <dcterms:created xsi:type="dcterms:W3CDTF">2016-11-29T15:27:00Z</dcterms:created>
  <dcterms:modified xsi:type="dcterms:W3CDTF">2016-11-29T15:27:00Z</dcterms:modified>
</cp:coreProperties>
</file>