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DB" w:rsidRDefault="009836DB">
      <w:pPr>
        <w:rPr>
          <w:sz w:val="24"/>
        </w:rPr>
      </w:pPr>
    </w:p>
    <w:p w:rsidR="00373C01" w:rsidRDefault="00373C01">
      <w:pPr>
        <w:rPr>
          <w:sz w:val="24"/>
        </w:rPr>
      </w:pPr>
    </w:p>
    <w:p w:rsidR="009836DB" w:rsidRDefault="009836DB" w:rsidP="00CD02D7">
      <w:pPr>
        <w:jc w:val="center"/>
        <w:rPr>
          <w:sz w:val="24"/>
        </w:rPr>
      </w:pPr>
    </w:p>
    <w:p w:rsidR="00753D9B" w:rsidRDefault="00753D9B" w:rsidP="00F30570">
      <w:pPr>
        <w:ind w:left="-540" w:right="-396"/>
        <w:jc w:val="right"/>
        <w:rPr>
          <w:sz w:val="32"/>
        </w:rPr>
      </w:pPr>
    </w:p>
    <w:p w:rsidR="009836DB" w:rsidRDefault="00F30570" w:rsidP="00AE3EF7">
      <w:pPr>
        <w:pStyle w:val="Heading1"/>
        <w:ind w:right="-675"/>
        <w:jc w:val="right"/>
      </w:pPr>
      <w:r>
        <w:rPr>
          <w:b w:val="0"/>
          <w:noProof/>
          <w:sz w:val="32"/>
        </w:rPr>
        <w:lastRenderedPageBreak/>
        <w:drawing>
          <wp:anchor distT="0" distB="0" distL="114300" distR="114300" simplePos="0" relativeHeight="251657216" behindDoc="1" locked="0" layoutInCell="1" allowOverlap="1">
            <wp:simplePos x="0" y="0"/>
            <wp:positionH relativeFrom="column">
              <wp:posOffset>-300990</wp:posOffset>
            </wp:positionH>
            <wp:positionV relativeFrom="paragraph">
              <wp:posOffset>-690880</wp:posOffset>
            </wp:positionV>
            <wp:extent cx="1943100" cy="1343025"/>
            <wp:effectExtent l="19050" t="0" r="0" b="0"/>
            <wp:wrapTight wrapText="bothSides">
              <wp:wrapPolygon edited="0">
                <wp:start x="-212" y="0"/>
                <wp:lineTo x="-212" y="21447"/>
                <wp:lineTo x="21600" y="21447"/>
                <wp:lineTo x="21600" y="0"/>
                <wp:lineTo x="-212" y="0"/>
              </wp:wrapPolygon>
            </wp:wrapTight>
            <wp:docPr id="3"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cstate="print"/>
                    <a:srcRect/>
                    <a:stretch>
                      <a:fillRect/>
                    </a:stretch>
                  </pic:blipFill>
                  <pic:spPr bwMode="auto">
                    <a:xfrm>
                      <a:off x="0" y="0"/>
                      <a:ext cx="1943100" cy="1343025"/>
                    </a:xfrm>
                    <a:prstGeom prst="rect">
                      <a:avLst/>
                    </a:prstGeom>
                    <a:noFill/>
                    <a:ln w="9525">
                      <a:noFill/>
                      <a:miter lim="800000"/>
                      <a:headEnd/>
                      <a:tailEnd/>
                    </a:ln>
                  </pic:spPr>
                </pic:pic>
              </a:graphicData>
            </a:graphic>
          </wp:anchor>
        </w:drawing>
      </w:r>
      <w:r w:rsidR="0074536E" w:rsidRPr="0074536E">
        <w:rPr>
          <w:b w:val="0"/>
          <w:noProof/>
          <w:sz w:val="32"/>
        </w:rPr>
      </w:r>
      <w:r w:rsidR="0074536E" w:rsidRPr="0074536E">
        <w:rPr>
          <w:b w:val="0"/>
          <w:noProof/>
          <w:sz w:val="32"/>
        </w:rPr>
        <w:pict>
          <v:shapetype id="_x0000_t202" coordsize="21600,21600" o:spt="202" path="m,l,21600r21600,l21600,xe">
            <v:stroke joinstyle="miter"/>
            <v:path gradientshapeok="t" o:connecttype="rect"/>
          </v:shapetype>
          <v:shape id="Text Box 2" o:spid="_x0000_s1026" type="#_x0000_t202" style="width:285.25pt;height:51.6pt;visibility:visible;mso-wrap-style:square;mso-left-percent:-10001;mso-top-percent:-10001;mso-position-horizontal:absolute;mso-position-horizontal-relative:char;mso-position-vertical:absolute;mso-position-vertical-relative:line;mso-left-percent:-10001;mso-top-percent:-10001;v-text-anchor:top" stroked="f">
            <v:textbox>
              <w:txbxContent>
                <w:p w:rsidR="001D3452" w:rsidRDefault="001D3452" w:rsidP="007A1325">
                  <w:pPr>
                    <w:spacing w:after="120"/>
                    <w:ind w:right="-72"/>
                    <w:jc w:val="right"/>
                    <w:rPr>
                      <w:rFonts w:ascii="Arial" w:hAnsi="Arial"/>
                      <w:b/>
                      <w:sz w:val="32"/>
                    </w:rPr>
                  </w:pPr>
                  <w:r>
                    <w:rPr>
                      <w:rFonts w:ascii="Arial" w:hAnsi="Arial"/>
                      <w:b/>
                      <w:sz w:val="32"/>
                    </w:rPr>
                    <w:t>DISTRICT OF COLUMBIA</w:t>
                  </w:r>
                </w:p>
                <w:p w:rsidR="001D3452" w:rsidRPr="005B1D13" w:rsidRDefault="001D3452" w:rsidP="007A1325">
                  <w:pPr>
                    <w:spacing w:after="120"/>
                    <w:ind w:right="-72"/>
                    <w:jc w:val="right"/>
                    <w:rPr>
                      <w:rFonts w:ascii="Arial" w:hAnsi="Arial" w:cs="Arial"/>
                      <w:b/>
                    </w:rPr>
                  </w:pPr>
                  <w:r w:rsidRPr="005B1D13">
                    <w:rPr>
                      <w:rFonts w:ascii="Arial" w:hAnsi="Arial" w:cs="Arial"/>
                      <w:b/>
                      <w:sz w:val="32"/>
                    </w:rPr>
                    <w:t>WATER AND SEWER AUTHORITY</w:t>
                  </w:r>
                </w:p>
                <w:p w:rsidR="001D3452" w:rsidRDefault="001D3452" w:rsidP="00FA76BE"/>
              </w:txbxContent>
            </v:textbox>
            <w10:wrap type="none"/>
            <w10:anchorlock/>
          </v:shape>
        </w:pict>
      </w:r>
    </w:p>
    <w:p w:rsidR="00FA76BE" w:rsidRPr="00557C5B" w:rsidRDefault="00FA76BE" w:rsidP="00FA76BE"/>
    <w:p w:rsidR="00515DA1" w:rsidRPr="00557C5B" w:rsidRDefault="00515DA1" w:rsidP="00515DA1">
      <w:pPr>
        <w:pStyle w:val="Heading1"/>
        <w:ind w:right="-585"/>
        <w:jc w:val="right"/>
      </w:pPr>
      <w:r w:rsidRPr="00557C5B">
        <w:t>Board of Directors</w:t>
      </w:r>
    </w:p>
    <w:p w:rsidR="00515DA1" w:rsidRPr="00557C5B" w:rsidRDefault="00515DA1" w:rsidP="00515DA1">
      <w:pPr>
        <w:ind w:right="-396"/>
        <w:rPr>
          <w:rFonts w:ascii="Arial" w:hAnsi="Arial"/>
          <w:sz w:val="24"/>
        </w:rPr>
      </w:pPr>
    </w:p>
    <w:p w:rsidR="00515DA1" w:rsidRPr="00557C5B" w:rsidRDefault="00515DA1" w:rsidP="00515DA1">
      <w:pPr>
        <w:ind w:right="-396"/>
        <w:rPr>
          <w:rFonts w:ascii="Arial" w:hAnsi="Arial"/>
          <w:sz w:val="24"/>
        </w:rPr>
      </w:pPr>
    </w:p>
    <w:p w:rsidR="00515DA1" w:rsidRPr="00557C5B" w:rsidRDefault="00515DA1" w:rsidP="00515DA1">
      <w:pPr>
        <w:pStyle w:val="BodyText2"/>
        <w:ind w:right="-585"/>
      </w:pPr>
      <w:r w:rsidRPr="00557C5B">
        <w:t>Finance and Budget</w:t>
      </w:r>
      <w:r w:rsidRPr="00557C5B">
        <w:rPr>
          <w:rStyle w:val="eventtitle"/>
          <w:szCs w:val="24"/>
        </w:rPr>
        <w:t xml:space="preserve"> Committee</w:t>
      </w:r>
      <w:r w:rsidRPr="00557C5B">
        <w:rPr>
          <w:szCs w:val="24"/>
        </w:rPr>
        <w:t xml:space="preserve">  </w:t>
      </w:r>
    </w:p>
    <w:p w:rsidR="00515DA1" w:rsidRPr="00557C5B" w:rsidRDefault="00515DA1" w:rsidP="00515DA1"/>
    <w:p w:rsidR="00515DA1" w:rsidRPr="00557C5B" w:rsidRDefault="00515DA1" w:rsidP="00515DA1">
      <w:pPr>
        <w:pStyle w:val="Heading2"/>
        <w:ind w:right="-585"/>
        <w:jc w:val="right"/>
      </w:pPr>
      <w:r w:rsidRPr="00557C5B">
        <w:t xml:space="preserve">Thursday, </w:t>
      </w:r>
      <w:r w:rsidR="00781FB1">
        <w:t>September 25</w:t>
      </w:r>
      <w:r>
        <w:t>, 2014</w:t>
      </w:r>
    </w:p>
    <w:p w:rsidR="00515DA1" w:rsidRPr="00557C5B" w:rsidRDefault="00515DA1" w:rsidP="00515DA1"/>
    <w:p w:rsidR="00515DA1" w:rsidRPr="00FE78A4" w:rsidRDefault="00515DA1" w:rsidP="00515DA1">
      <w:pPr>
        <w:ind w:right="-585"/>
        <w:jc w:val="right"/>
        <w:rPr>
          <w:rFonts w:ascii="Arial" w:hAnsi="Arial" w:cs="Arial"/>
          <w:i/>
          <w:sz w:val="24"/>
          <w:szCs w:val="24"/>
        </w:rPr>
      </w:pPr>
      <w:r w:rsidRPr="00557C5B">
        <w:tab/>
      </w:r>
      <w:r w:rsidRPr="00557C5B">
        <w:tab/>
      </w:r>
      <w:r w:rsidRPr="00557C5B">
        <w:tab/>
      </w:r>
      <w:r w:rsidRPr="00557C5B">
        <w:tab/>
      </w:r>
      <w:r w:rsidRPr="00557C5B">
        <w:tab/>
      </w:r>
      <w:r w:rsidR="000C373B">
        <w:rPr>
          <w:rFonts w:ascii="Arial" w:hAnsi="Arial" w:cs="Arial"/>
          <w:i/>
          <w:sz w:val="24"/>
        </w:rPr>
        <w:t>11:00</w:t>
      </w:r>
      <w:r w:rsidR="00836B41" w:rsidRPr="00836B41">
        <w:rPr>
          <w:rFonts w:ascii="Arial" w:hAnsi="Arial" w:cs="Arial"/>
          <w:i/>
          <w:sz w:val="24"/>
        </w:rPr>
        <w:t xml:space="preserve"> </w:t>
      </w:r>
      <w:r w:rsidR="00836B41" w:rsidRPr="00836B41">
        <w:rPr>
          <w:rFonts w:ascii="Arial" w:hAnsi="Arial" w:cs="Arial"/>
          <w:i/>
          <w:sz w:val="24"/>
          <w:szCs w:val="24"/>
        </w:rPr>
        <w:t>a.m.</w:t>
      </w:r>
    </w:p>
    <w:p w:rsidR="00515DA1" w:rsidRPr="00557C5B" w:rsidRDefault="00515DA1" w:rsidP="00515DA1">
      <w:pPr>
        <w:ind w:right="-396"/>
        <w:jc w:val="center"/>
        <w:rPr>
          <w:rFonts w:ascii="Arial" w:hAnsi="Arial" w:cs="Arial"/>
          <w:sz w:val="24"/>
          <w:szCs w:val="24"/>
        </w:rPr>
      </w:pPr>
    </w:p>
    <w:p w:rsidR="00A36796" w:rsidRDefault="00515DA1">
      <w:pPr>
        <w:ind w:right="-594"/>
        <w:jc w:val="center"/>
        <w:rPr>
          <w:rFonts w:ascii="Arial" w:hAnsi="Arial" w:cs="Arial"/>
          <w:sz w:val="24"/>
          <w:szCs w:val="24"/>
        </w:rPr>
      </w:pPr>
      <w:r w:rsidRPr="00557C5B">
        <w:rPr>
          <w:rFonts w:ascii="Arial" w:hAnsi="Arial" w:cs="Arial"/>
          <w:sz w:val="24"/>
          <w:szCs w:val="24"/>
        </w:rPr>
        <w:t xml:space="preserve">                                                                                          </w:t>
      </w:r>
      <w:r>
        <w:rPr>
          <w:rFonts w:ascii="Arial" w:hAnsi="Arial" w:cs="Arial"/>
          <w:sz w:val="24"/>
          <w:szCs w:val="24"/>
        </w:rPr>
        <w:t xml:space="preserve">    </w:t>
      </w:r>
      <w:r w:rsidRPr="00557C5B">
        <w:rPr>
          <w:rFonts w:ascii="Arial" w:hAnsi="Arial" w:cs="Arial"/>
          <w:sz w:val="24"/>
          <w:szCs w:val="24"/>
        </w:rPr>
        <w:t>MEETING MINUTES</w:t>
      </w:r>
      <w:r>
        <w:rPr>
          <w:rFonts w:ascii="Arial" w:hAnsi="Arial" w:cs="Arial"/>
          <w:sz w:val="24"/>
          <w:szCs w:val="24"/>
        </w:rPr>
        <w:t xml:space="preserve"> </w:t>
      </w:r>
    </w:p>
    <w:p w:rsidR="00515DA1" w:rsidRDefault="00515DA1" w:rsidP="00515DA1">
      <w:pPr>
        <w:ind w:right="-396"/>
        <w:rPr>
          <w:iCs/>
          <w:sz w:val="24"/>
        </w:rPr>
      </w:pPr>
    </w:p>
    <w:p w:rsidR="00515DA1" w:rsidRPr="00557C5B" w:rsidRDefault="00515DA1" w:rsidP="00515DA1">
      <w:pPr>
        <w:ind w:right="-396"/>
        <w:rPr>
          <w:i/>
          <w:sz w:val="24"/>
        </w:rPr>
        <w:sectPr w:rsidR="00515DA1" w:rsidRPr="00557C5B" w:rsidSect="00554D76">
          <w:pgSz w:w="12240" w:h="15840"/>
          <w:pgMar w:top="810" w:right="1728" w:bottom="1152" w:left="1584" w:header="720" w:footer="313" w:gutter="0"/>
          <w:cols w:num="2" w:space="720" w:equalWidth="0">
            <w:col w:w="964" w:space="2"/>
            <w:col w:w="7962"/>
          </w:cols>
        </w:sectPr>
      </w:pPr>
    </w:p>
    <w:p w:rsidR="00515DA1" w:rsidRPr="009A00B7" w:rsidRDefault="00AF1411" w:rsidP="00515DA1">
      <w:pPr>
        <w:tabs>
          <w:tab w:val="right" w:pos="5040"/>
          <w:tab w:val="right" w:pos="5760"/>
          <w:tab w:val="right" w:pos="7200"/>
          <w:tab w:val="right" w:pos="9450"/>
          <w:tab w:val="right" w:pos="10080"/>
        </w:tabs>
        <w:rPr>
          <w:rFonts w:ascii="Arial" w:hAnsi="Arial"/>
          <w:b/>
          <w:sz w:val="22"/>
        </w:rPr>
      </w:pPr>
      <w:r>
        <w:rPr>
          <w:rFonts w:ascii="Arial" w:hAnsi="Arial"/>
          <w:b/>
          <w:sz w:val="22"/>
        </w:rPr>
        <w:lastRenderedPageBreak/>
        <w:t xml:space="preserve">Committee Members in Attendance </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DC Water Staff</w:t>
      </w:r>
    </w:p>
    <w:p w:rsidR="00660EA8" w:rsidRDefault="00AF1411">
      <w:pPr>
        <w:tabs>
          <w:tab w:val="right" w:pos="5040"/>
          <w:tab w:val="right" w:pos="5760"/>
          <w:tab w:val="right" w:pos="7200"/>
          <w:tab w:val="right" w:pos="10080"/>
          <w:tab w:val="right" w:pos="10260"/>
        </w:tabs>
        <w:rPr>
          <w:rFonts w:ascii="Arial" w:hAnsi="Arial"/>
          <w:sz w:val="22"/>
        </w:rPr>
      </w:pPr>
      <w:r>
        <w:rPr>
          <w:rFonts w:ascii="Arial" w:hAnsi="Arial"/>
          <w:sz w:val="22"/>
        </w:rPr>
        <w:t xml:space="preserve">Timothy L. Firestine, Committee Chairperson </w:t>
      </w:r>
      <w:r w:rsidR="00D0158B">
        <w:rPr>
          <w:rFonts w:ascii="Arial" w:hAnsi="Arial" w:cs="Arial"/>
          <w:sz w:val="22"/>
          <w:szCs w:val="22"/>
        </w:rPr>
        <w:tab/>
      </w:r>
      <w:r w:rsidR="00D0158B">
        <w:rPr>
          <w:rFonts w:ascii="Arial" w:hAnsi="Arial" w:cs="Arial"/>
          <w:sz w:val="22"/>
          <w:szCs w:val="22"/>
        </w:rPr>
        <w:tab/>
      </w:r>
      <w:r w:rsidR="00D0158B">
        <w:rPr>
          <w:rFonts w:ascii="Arial" w:hAnsi="Arial" w:cs="Arial"/>
          <w:sz w:val="22"/>
          <w:szCs w:val="22"/>
        </w:rPr>
        <w:tab/>
        <w:t xml:space="preserve">         </w:t>
      </w:r>
      <w:r w:rsidR="00EB5288">
        <w:rPr>
          <w:rFonts w:ascii="Arial" w:hAnsi="Arial" w:cs="Arial"/>
          <w:sz w:val="22"/>
          <w:szCs w:val="22"/>
        </w:rPr>
        <w:t xml:space="preserve">   </w:t>
      </w:r>
      <w:r w:rsidR="00EF0FC4">
        <w:rPr>
          <w:rFonts w:ascii="Arial" w:hAnsi="Arial" w:cs="Arial"/>
          <w:sz w:val="22"/>
          <w:szCs w:val="22"/>
        </w:rPr>
        <w:t xml:space="preserve"> </w:t>
      </w:r>
      <w:r w:rsidR="00EB5288">
        <w:rPr>
          <w:rFonts w:ascii="Arial" w:hAnsi="Arial" w:cs="Arial"/>
          <w:sz w:val="22"/>
          <w:szCs w:val="22"/>
        </w:rPr>
        <w:t xml:space="preserve"> </w:t>
      </w:r>
      <w:r w:rsidR="006A3DD3">
        <w:rPr>
          <w:rFonts w:ascii="Arial" w:hAnsi="Arial"/>
          <w:sz w:val="22"/>
        </w:rPr>
        <w:t>George Hawkins, General Manager</w:t>
      </w:r>
    </w:p>
    <w:p w:rsidR="00660EA8" w:rsidRDefault="006E6006">
      <w:pPr>
        <w:tabs>
          <w:tab w:val="right" w:pos="5040"/>
          <w:tab w:val="right" w:pos="5760"/>
          <w:tab w:val="right" w:pos="7200"/>
          <w:tab w:val="right" w:pos="10080"/>
        </w:tabs>
        <w:rPr>
          <w:rFonts w:ascii="Arial" w:hAnsi="Arial"/>
          <w:sz w:val="22"/>
        </w:rPr>
      </w:pPr>
      <w:r>
        <w:rPr>
          <w:rFonts w:ascii="Arial" w:hAnsi="Arial"/>
          <w:sz w:val="22"/>
        </w:rPr>
        <w:tab/>
        <w:t xml:space="preserve">Robert Mallett, District of Columbia                                          </w:t>
      </w:r>
      <w:r w:rsidR="00AF1411">
        <w:rPr>
          <w:rFonts w:ascii="Arial" w:hAnsi="Arial"/>
          <w:sz w:val="22"/>
        </w:rPr>
        <w:t xml:space="preserve">        </w:t>
      </w:r>
      <w:r>
        <w:rPr>
          <w:rFonts w:ascii="Arial" w:hAnsi="Arial"/>
          <w:sz w:val="22"/>
        </w:rPr>
        <w:t xml:space="preserve">     </w:t>
      </w:r>
      <w:r w:rsidR="006A3DD3">
        <w:rPr>
          <w:rFonts w:ascii="Arial" w:hAnsi="Arial"/>
          <w:sz w:val="22"/>
        </w:rPr>
        <w:t>Mark Kim, Chief Financial Officer</w:t>
      </w:r>
    </w:p>
    <w:p w:rsidR="00A36796" w:rsidRDefault="00EB5288">
      <w:pPr>
        <w:tabs>
          <w:tab w:val="right" w:pos="5040"/>
          <w:tab w:val="right" w:pos="9900"/>
          <w:tab w:val="right" w:pos="10170"/>
        </w:tabs>
        <w:rPr>
          <w:rFonts w:ascii="Arial" w:hAnsi="Arial"/>
          <w:sz w:val="22"/>
        </w:rPr>
      </w:pPr>
      <w:r>
        <w:rPr>
          <w:rFonts w:ascii="Arial" w:hAnsi="Arial"/>
          <w:sz w:val="22"/>
        </w:rPr>
        <w:tab/>
      </w:r>
      <w:r>
        <w:rPr>
          <w:rFonts w:ascii="Arial" w:hAnsi="Arial"/>
          <w:sz w:val="22"/>
        </w:rPr>
        <w:tab/>
      </w:r>
      <w:r w:rsidR="002D5254">
        <w:rPr>
          <w:rFonts w:ascii="Arial" w:hAnsi="Arial"/>
          <w:sz w:val="22"/>
        </w:rPr>
        <w:t xml:space="preserve">    </w:t>
      </w:r>
      <w:r>
        <w:rPr>
          <w:rFonts w:ascii="Arial" w:hAnsi="Arial"/>
          <w:sz w:val="22"/>
        </w:rPr>
        <w:t xml:space="preserve"> </w:t>
      </w:r>
      <w:r w:rsidR="002D5254">
        <w:rPr>
          <w:rFonts w:ascii="Arial" w:hAnsi="Arial"/>
          <w:sz w:val="22"/>
        </w:rPr>
        <w:t xml:space="preserve">                       </w:t>
      </w:r>
      <w:r w:rsidR="006A3DD3">
        <w:rPr>
          <w:rFonts w:ascii="Arial" w:hAnsi="Arial"/>
          <w:sz w:val="22"/>
        </w:rPr>
        <w:t>Randy Hayman, General Counsel</w:t>
      </w:r>
    </w:p>
    <w:p w:rsidR="006A3DD3" w:rsidRDefault="006E6006">
      <w:pPr>
        <w:tabs>
          <w:tab w:val="right" w:pos="5040"/>
          <w:tab w:val="right" w:pos="5760"/>
          <w:tab w:val="right" w:pos="7200"/>
          <w:tab w:val="right" w:pos="10080"/>
        </w:tabs>
        <w:rPr>
          <w:rFonts w:ascii="Arial" w:hAnsi="Arial"/>
          <w:sz w:val="22"/>
        </w:rPr>
      </w:pPr>
      <w:r w:rsidRPr="006E6006">
        <w:rPr>
          <w:rFonts w:ascii="Arial" w:hAnsi="Arial"/>
          <w:b/>
          <w:sz w:val="22"/>
        </w:rPr>
        <w:t>Via (Conference – Call)</w:t>
      </w:r>
      <w:r w:rsidR="00E11B37">
        <w:rPr>
          <w:rFonts w:ascii="Arial" w:hAnsi="Arial"/>
          <w:sz w:val="22"/>
        </w:rPr>
        <w:tab/>
      </w:r>
      <w:r w:rsidR="00E11B37">
        <w:rPr>
          <w:rFonts w:ascii="Arial" w:hAnsi="Arial"/>
          <w:sz w:val="22"/>
        </w:rPr>
        <w:tab/>
        <w:t xml:space="preserve">    </w:t>
      </w:r>
      <w:r w:rsidR="002D5254">
        <w:rPr>
          <w:rFonts w:ascii="Arial" w:hAnsi="Arial"/>
          <w:sz w:val="22"/>
        </w:rPr>
        <w:t xml:space="preserve">             </w:t>
      </w:r>
      <w:r w:rsidR="006A3DD3">
        <w:rPr>
          <w:rFonts w:ascii="Arial" w:hAnsi="Arial"/>
          <w:sz w:val="22"/>
        </w:rPr>
        <w:t>Gail Alexander-Reeves, Director</w:t>
      </w:r>
      <w:r w:rsidR="0015670A">
        <w:rPr>
          <w:rFonts w:ascii="Arial" w:hAnsi="Arial"/>
          <w:sz w:val="22"/>
        </w:rPr>
        <w:t xml:space="preserve">, </w:t>
      </w:r>
      <w:r w:rsidR="002E4E32">
        <w:rPr>
          <w:rFonts w:ascii="Arial" w:hAnsi="Arial"/>
          <w:sz w:val="22"/>
        </w:rPr>
        <w:t>B</w:t>
      </w:r>
      <w:r w:rsidR="0015670A">
        <w:rPr>
          <w:rFonts w:ascii="Arial" w:hAnsi="Arial"/>
          <w:sz w:val="22"/>
        </w:rPr>
        <w:t>udget</w:t>
      </w:r>
    </w:p>
    <w:p w:rsidR="001D6C35" w:rsidRDefault="006E6006">
      <w:pPr>
        <w:tabs>
          <w:tab w:val="right" w:pos="5040"/>
          <w:tab w:val="right" w:pos="5760"/>
          <w:tab w:val="right" w:pos="7200"/>
          <w:tab w:val="right" w:pos="10080"/>
        </w:tabs>
        <w:rPr>
          <w:rFonts w:ascii="Arial" w:hAnsi="Arial"/>
          <w:sz w:val="22"/>
        </w:rPr>
      </w:pPr>
      <w:r>
        <w:rPr>
          <w:rFonts w:ascii="Arial" w:hAnsi="Arial"/>
          <w:sz w:val="22"/>
        </w:rPr>
        <w:t>James Patteson Fairfax County</w:t>
      </w:r>
      <w:r w:rsidR="00781FB1">
        <w:rPr>
          <w:rFonts w:ascii="Arial" w:hAnsi="Arial"/>
          <w:sz w:val="22"/>
        </w:rPr>
        <w:tab/>
      </w:r>
      <w:r w:rsidR="00781FB1">
        <w:rPr>
          <w:rFonts w:ascii="Arial" w:hAnsi="Arial"/>
          <w:sz w:val="22"/>
        </w:rPr>
        <w:tab/>
      </w:r>
      <w:r w:rsidR="00781FB1">
        <w:rPr>
          <w:rFonts w:ascii="Arial" w:hAnsi="Arial"/>
          <w:sz w:val="22"/>
        </w:rPr>
        <w:tab/>
        <w:t xml:space="preserve">      </w:t>
      </w:r>
      <w:r w:rsidR="001D6C35">
        <w:rPr>
          <w:rFonts w:ascii="Arial" w:hAnsi="Arial"/>
          <w:sz w:val="22"/>
        </w:rPr>
        <w:t xml:space="preserve">  Robert Hunt, Director, Finance (Acting)</w:t>
      </w:r>
    </w:p>
    <w:p w:rsidR="00D47C99" w:rsidRDefault="001D6C35" w:rsidP="001D6C35">
      <w:pPr>
        <w:tabs>
          <w:tab w:val="right" w:pos="5040"/>
          <w:tab w:val="right" w:pos="5760"/>
          <w:tab w:val="right" w:pos="7200"/>
          <w:tab w:val="right" w:pos="10080"/>
        </w:tabs>
        <w:rPr>
          <w:rFonts w:ascii="Arial" w:hAnsi="Arial"/>
          <w:sz w:val="22"/>
        </w:rPr>
      </w:pPr>
      <w:r>
        <w:rPr>
          <w:rFonts w:ascii="Arial" w:hAnsi="Arial"/>
          <w:sz w:val="22"/>
        </w:rPr>
        <w:tab/>
      </w:r>
      <w:r>
        <w:rPr>
          <w:rFonts w:ascii="Arial" w:hAnsi="Arial"/>
          <w:sz w:val="22"/>
        </w:rPr>
        <w:tab/>
      </w:r>
      <w:r>
        <w:rPr>
          <w:rFonts w:ascii="Arial" w:hAnsi="Arial"/>
          <w:sz w:val="22"/>
        </w:rPr>
        <w:tab/>
        <w:t xml:space="preserve">      </w:t>
      </w:r>
      <w:r w:rsidR="00781FB1">
        <w:rPr>
          <w:rFonts w:ascii="Arial" w:hAnsi="Arial"/>
          <w:sz w:val="22"/>
        </w:rPr>
        <w:t>David McLaughlin, Director, Engineering</w:t>
      </w:r>
      <w:r w:rsidR="00E11B37">
        <w:rPr>
          <w:rFonts w:ascii="Arial" w:hAnsi="Arial"/>
          <w:sz w:val="22"/>
        </w:rPr>
        <w:t xml:space="preserve">  </w:t>
      </w:r>
      <w:r w:rsidR="002D5254">
        <w:rPr>
          <w:rFonts w:ascii="Arial" w:hAnsi="Arial"/>
          <w:sz w:val="22"/>
        </w:rPr>
        <w:t xml:space="preserve">                   </w:t>
      </w:r>
    </w:p>
    <w:p w:rsidR="002E4E32" w:rsidRPr="00B53A08" w:rsidRDefault="00E11B37">
      <w:pPr>
        <w:tabs>
          <w:tab w:val="right" w:pos="5040"/>
          <w:tab w:val="left" w:pos="5760"/>
          <w:tab w:val="right" w:pos="7200"/>
          <w:tab w:val="right" w:pos="10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D47C99">
        <w:rPr>
          <w:rFonts w:ascii="Arial" w:hAnsi="Arial" w:cs="Arial"/>
          <w:sz w:val="22"/>
          <w:szCs w:val="22"/>
        </w:rPr>
        <w:t xml:space="preserve">       </w:t>
      </w:r>
      <w:r>
        <w:rPr>
          <w:rFonts w:ascii="Arial" w:hAnsi="Arial" w:cs="Arial"/>
          <w:sz w:val="22"/>
          <w:szCs w:val="22"/>
        </w:rPr>
        <w:t xml:space="preserve">  </w:t>
      </w:r>
      <w:r w:rsidR="002E4E32">
        <w:rPr>
          <w:rFonts w:ascii="Arial" w:hAnsi="Arial" w:cs="Arial"/>
          <w:sz w:val="22"/>
          <w:szCs w:val="22"/>
        </w:rPr>
        <w:t>Linda Manley, Secretary to the Board</w:t>
      </w:r>
    </w:p>
    <w:p w:rsidR="00BE42B4" w:rsidRDefault="00B53A08">
      <w:pPr>
        <w:tabs>
          <w:tab w:val="right" w:pos="5040"/>
          <w:tab w:val="left" w:pos="5760"/>
          <w:tab w:val="right" w:pos="7200"/>
          <w:tab w:val="right" w:pos="10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2D5254" w:rsidRDefault="00600671" w:rsidP="00106683">
      <w:pPr>
        <w:tabs>
          <w:tab w:val="right" w:pos="5040"/>
          <w:tab w:val="left" w:pos="5760"/>
          <w:tab w:val="right" w:pos="7200"/>
          <w:tab w:val="right" w:leader="dot" w:pos="9450"/>
          <w:tab w:val="right" w:pos="10080"/>
        </w:tabs>
        <w:jc w:val="right"/>
        <w:rPr>
          <w:rFonts w:ascii="Arial" w:hAnsi="Arial"/>
          <w:sz w:val="22"/>
        </w:rPr>
      </w:pPr>
      <w:r w:rsidRPr="005E6179">
        <w:rPr>
          <w:rFonts w:ascii="Arial" w:hAnsi="Arial"/>
          <w:b/>
          <w:sz w:val="22"/>
        </w:rPr>
        <w:t xml:space="preserve">                    </w:t>
      </w:r>
      <w:r w:rsidR="002E4E32">
        <w:rPr>
          <w:rFonts w:ascii="Arial" w:hAnsi="Arial"/>
          <w:b/>
          <w:sz w:val="22"/>
        </w:rPr>
        <w:tab/>
      </w:r>
      <w:r w:rsidR="002E4E32">
        <w:rPr>
          <w:rFonts w:ascii="Arial" w:hAnsi="Arial"/>
          <w:b/>
          <w:sz w:val="22"/>
        </w:rPr>
        <w:tab/>
        <w:t xml:space="preserve">                    </w:t>
      </w:r>
      <w:r w:rsidRPr="005E6179">
        <w:rPr>
          <w:rFonts w:ascii="Arial" w:hAnsi="Arial"/>
          <w:b/>
          <w:sz w:val="22"/>
        </w:rPr>
        <w:tab/>
        <w:t>Other Presenters and Guests</w:t>
      </w:r>
      <w:r w:rsidR="00B53A08">
        <w:rPr>
          <w:rFonts w:ascii="Arial" w:hAnsi="Arial"/>
          <w:b/>
          <w:sz w:val="22"/>
        </w:rPr>
        <w:t xml:space="preserve"> </w:t>
      </w:r>
    </w:p>
    <w:p w:rsidR="002B4651" w:rsidRDefault="00B53A08" w:rsidP="00B53A08">
      <w:pPr>
        <w:tabs>
          <w:tab w:val="right" w:pos="5040"/>
          <w:tab w:val="left" w:pos="5760"/>
          <w:tab w:val="right" w:pos="7200"/>
          <w:tab w:val="right" w:leader="dot" w:pos="9450"/>
          <w:tab w:val="right" w:pos="10080"/>
        </w:tabs>
        <w:jc w:val="right"/>
        <w:rPr>
          <w:rFonts w:ascii="Arial" w:hAnsi="Arial"/>
          <w:sz w:val="22"/>
        </w:rPr>
      </w:pPr>
      <w:r w:rsidRPr="00665632">
        <w:rPr>
          <w:rFonts w:ascii="Arial" w:hAnsi="Arial"/>
          <w:sz w:val="22"/>
        </w:rPr>
        <w:t>Daniel Hartman, Public Financial Management (PFM)</w:t>
      </w:r>
    </w:p>
    <w:p w:rsidR="00A36796" w:rsidRDefault="006B5CD5">
      <w:pPr>
        <w:tabs>
          <w:tab w:val="right" w:pos="5040"/>
          <w:tab w:val="left" w:pos="5760"/>
          <w:tab w:val="right" w:pos="7200"/>
          <w:tab w:val="right" w:leader="dot" w:pos="9450"/>
          <w:tab w:val="right" w:pos="10080"/>
        </w:tabs>
        <w:jc w:val="right"/>
        <w:rPr>
          <w:rFonts w:ascii="Arial" w:hAnsi="Arial"/>
          <w:sz w:val="22"/>
        </w:rPr>
      </w:pPr>
      <w:r>
        <w:rPr>
          <w:rFonts w:ascii="Arial" w:hAnsi="Arial"/>
          <w:sz w:val="22"/>
        </w:rPr>
        <w:tab/>
      </w:r>
      <w:r w:rsidR="00600671" w:rsidRPr="005E6179">
        <w:rPr>
          <w:rFonts w:ascii="Arial" w:hAnsi="Arial"/>
        </w:rPr>
        <w:t xml:space="preserve">                      </w:t>
      </w:r>
    </w:p>
    <w:p w:rsidR="0058395E" w:rsidRPr="009A00B7" w:rsidRDefault="00AF1411" w:rsidP="002B7D5E">
      <w:pPr>
        <w:tabs>
          <w:tab w:val="right" w:leader="dot" w:pos="9450"/>
        </w:tabs>
        <w:rPr>
          <w:rFonts w:ascii="Arial" w:hAnsi="Arial" w:cs="Arial"/>
          <w:b/>
          <w:sz w:val="22"/>
          <w:szCs w:val="22"/>
          <w:u w:val="single"/>
        </w:rPr>
      </w:pPr>
      <w:r>
        <w:rPr>
          <w:rFonts w:ascii="Arial" w:hAnsi="Arial" w:cs="Arial"/>
          <w:b/>
          <w:sz w:val="22"/>
          <w:szCs w:val="22"/>
          <w:u w:val="single"/>
        </w:rPr>
        <w:t>Call to Order</w:t>
      </w:r>
    </w:p>
    <w:p w:rsidR="004E2347" w:rsidRPr="009A00B7" w:rsidRDefault="004E2347" w:rsidP="002B7D5E">
      <w:pPr>
        <w:tabs>
          <w:tab w:val="right" w:leader="dot" w:pos="9450"/>
        </w:tabs>
        <w:rPr>
          <w:rFonts w:ascii="Arial" w:hAnsi="Arial" w:cs="Arial"/>
          <w:sz w:val="22"/>
          <w:szCs w:val="22"/>
        </w:rPr>
      </w:pPr>
    </w:p>
    <w:p w:rsidR="00637CF0" w:rsidRPr="009A00B7" w:rsidRDefault="00AF1411" w:rsidP="002B7D5E">
      <w:pPr>
        <w:tabs>
          <w:tab w:val="right" w:leader="dot" w:pos="9450"/>
        </w:tabs>
        <w:rPr>
          <w:rFonts w:ascii="Arial" w:hAnsi="Arial" w:cs="Arial"/>
          <w:sz w:val="22"/>
          <w:szCs w:val="22"/>
        </w:rPr>
      </w:pPr>
      <w:r>
        <w:rPr>
          <w:rFonts w:ascii="Arial" w:hAnsi="Arial" w:cs="Arial"/>
          <w:sz w:val="22"/>
          <w:szCs w:val="22"/>
        </w:rPr>
        <w:t>Chairperson Timothy Firestine call</w:t>
      </w:r>
      <w:r w:rsidR="000C373B">
        <w:rPr>
          <w:rFonts w:ascii="Arial" w:hAnsi="Arial" w:cs="Arial"/>
          <w:sz w:val="22"/>
          <w:szCs w:val="22"/>
        </w:rPr>
        <w:t>ed the meeting to order at 11:05</w:t>
      </w:r>
      <w:r>
        <w:rPr>
          <w:rFonts w:ascii="Arial" w:hAnsi="Arial" w:cs="Arial"/>
          <w:sz w:val="22"/>
          <w:szCs w:val="22"/>
        </w:rPr>
        <w:t xml:space="preserve"> a.m</w:t>
      </w:r>
      <w:r w:rsidR="005F0796">
        <w:rPr>
          <w:rFonts w:ascii="Arial" w:hAnsi="Arial" w:cs="Arial"/>
          <w:sz w:val="22"/>
          <w:szCs w:val="22"/>
        </w:rPr>
        <w:t>.</w:t>
      </w:r>
      <w:r w:rsidR="0037068B">
        <w:rPr>
          <w:rFonts w:ascii="Arial" w:hAnsi="Arial" w:cs="Arial"/>
          <w:sz w:val="22"/>
          <w:szCs w:val="22"/>
        </w:rPr>
        <w:t xml:space="preserve"> </w:t>
      </w:r>
    </w:p>
    <w:p w:rsidR="002A3399" w:rsidRPr="009A00B7" w:rsidRDefault="002A3399" w:rsidP="002B7D5E">
      <w:pPr>
        <w:tabs>
          <w:tab w:val="right" w:leader="dot" w:pos="9450"/>
        </w:tabs>
        <w:rPr>
          <w:rFonts w:ascii="Arial" w:hAnsi="Arial" w:cs="Arial"/>
          <w:b/>
          <w:sz w:val="22"/>
          <w:szCs w:val="22"/>
          <w:u w:val="single"/>
        </w:rPr>
      </w:pPr>
    </w:p>
    <w:p w:rsidR="00472CCA" w:rsidRPr="009A00B7" w:rsidRDefault="0039189E" w:rsidP="00472CCA">
      <w:pPr>
        <w:jc w:val="both"/>
        <w:rPr>
          <w:rFonts w:ascii="Arial" w:hAnsi="Arial" w:cs="Arial"/>
          <w:b/>
          <w:sz w:val="22"/>
          <w:szCs w:val="22"/>
          <w:u w:val="single"/>
        </w:rPr>
      </w:pPr>
      <w:r>
        <w:rPr>
          <w:rFonts w:ascii="Arial" w:hAnsi="Arial" w:cs="Arial"/>
          <w:b/>
          <w:sz w:val="22"/>
          <w:szCs w:val="22"/>
          <w:u w:val="single"/>
        </w:rPr>
        <w:t xml:space="preserve">August </w:t>
      </w:r>
      <w:r w:rsidR="007F6DD7">
        <w:rPr>
          <w:rFonts w:ascii="Arial" w:hAnsi="Arial" w:cs="Arial"/>
          <w:b/>
          <w:sz w:val="22"/>
          <w:szCs w:val="22"/>
          <w:u w:val="single"/>
        </w:rPr>
        <w:t>2014 Financial Report</w:t>
      </w:r>
    </w:p>
    <w:p w:rsidR="00472CCA" w:rsidRPr="009A00B7" w:rsidRDefault="00472CCA" w:rsidP="00472CCA">
      <w:pPr>
        <w:tabs>
          <w:tab w:val="right" w:leader="dot" w:pos="9450"/>
        </w:tabs>
        <w:jc w:val="both"/>
        <w:rPr>
          <w:rFonts w:ascii="Arial" w:hAnsi="Arial"/>
          <w:sz w:val="18"/>
        </w:rPr>
      </w:pPr>
    </w:p>
    <w:p w:rsidR="005B331E" w:rsidRDefault="00723429" w:rsidP="00890A4D">
      <w:pPr>
        <w:tabs>
          <w:tab w:val="left" w:pos="-810"/>
          <w:tab w:val="right" w:leader="dot" w:pos="9990"/>
        </w:tabs>
        <w:jc w:val="both"/>
        <w:rPr>
          <w:rFonts w:ascii="Arial" w:hAnsi="Arial"/>
          <w:sz w:val="22"/>
          <w:szCs w:val="24"/>
        </w:rPr>
      </w:pPr>
      <w:r>
        <w:rPr>
          <w:rFonts w:ascii="Arial" w:hAnsi="Arial"/>
          <w:sz w:val="22"/>
          <w:szCs w:val="24"/>
        </w:rPr>
        <w:t>Ms.</w:t>
      </w:r>
      <w:r w:rsidR="009E3653">
        <w:rPr>
          <w:rFonts w:ascii="Arial" w:hAnsi="Arial"/>
          <w:sz w:val="22"/>
          <w:szCs w:val="24"/>
        </w:rPr>
        <w:t xml:space="preserve"> </w:t>
      </w:r>
      <w:r w:rsidR="00890A4D" w:rsidRPr="00890A4D">
        <w:rPr>
          <w:rFonts w:ascii="Arial" w:hAnsi="Arial"/>
          <w:sz w:val="22"/>
          <w:szCs w:val="24"/>
        </w:rPr>
        <w:t>Alexander-Reeves</w:t>
      </w:r>
      <w:r w:rsidR="008557CC">
        <w:rPr>
          <w:rFonts w:ascii="Arial" w:hAnsi="Arial"/>
          <w:sz w:val="22"/>
          <w:szCs w:val="24"/>
        </w:rPr>
        <w:t>, Budget Director,</w:t>
      </w:r>
      <w:r w:rsidR="00890A4D" w:rsidRPr="00890A4D">
        <w:rPr>
          <w:rFonts w:ascii="Arial" w:hAnsi="Arial"/>
          <w:sz w:val="22"/>
          <w:szCs w:val="24"/>
        </w:rPr>
        <w:t xml:space="preserve"> </w:t>
      </w:r>
      <w:r w:rsidR="007F6DD7">
        <w:rPr>
          <w:rFonts w:ascii="Arial" w:hAnsi="Arial"/>
          <w:sz w:val="22"/>
          <w:szCs w:val="24"/>
        </w:rPr>
        <w:t xml:space="preserve">reported that with approximately </w:t>
      </w:r>
      <w:r w:rsidR="000C373B">
        <w:rPr>
          <w:rFonts w:ascii="Arial" w:hAnsi="Arial"/>
          <w:sz w:val="22"/>
          <w:szCs w:val="24"/>
        </w:rPr>
        <w:t>92</w:t>
      </w:r>
      <w:r w:rsidR="007F6DD7">
        <w:rPr>
          <w:rFonts w:ascii="Arial" w:hAnsi="Arial"/>
          <w:sz w:val="22"/>
          <w:szCs w:val="24"/>
        </w:rPr>
        <w:t xml:space="preserve"> percent of the fiscal year</w:t>
      </w:r>
      <w:r w:rsidR="00B77F77">
        <w:rPr>
          <w:rFonts w:ascii="Arial" w:hAnsi="Arial"/>
          <w:sz w:val="22"/>
          <w:szCs w:val="24"/>
        </w:rPr>
        <w:t xml:space="preserve"> </w:t>
      </w:r>
      <w:r w:rsidR="00CE7066">
        <w:rPr>
          <w:rFonts w:ascii="Arial" w:hAnsi="Arial"/>
          <w:sz w:val="22"/>
          <w:szCs w:val="24"/>
        </w:rPr>
        <w:t>completed</w:t>
      </w:r>
      <w:r w:rsidR="007F6DD7">
        <w:rPr>
          <w:rFonts w:ascii="Arial" w:hAnsi="Arial"/>
          <w:sz w:val="22"/>
          <w:szCs w:val="24"/>
        </w:rPr>
        <w:t>, receipts and operating expenditures were</w:t>
      </w:r>
      <w:r w:rsidR="00B77F77">
        <w:rPr>
          <w:rFonts w:ascii="Arial" w:hAnsi="Arial"/>
          <w:sz w:val="22"/>
          <w:szCs w:val="24"/>
        </w:rPr>
        <w:t xml:space="preserve"> </w:t>
      </w:r>
      <w:r w:rsidR="007F6DD7">
        <w:rPr>
          <w:rFonts w:ascii="Arial" w:hAnsi="Arial"/>
          <w:sz w:val="22"/>
          <w:szCs w:val="24"/>
        </w:rPr>
        <w:t>within budgetary expectation</w:t>
      </w:r>
      <w:r w:rsidR="001B4E6C">
        <w:rPr>
          <w:rFonts w:ascii="Arial" w:hAnsi="Arial"/>
          <w:sz w:val="22"/>
          <w:szCs w:val="24"/>
        </w:rPr>
        <w:t>s</w:t>
      </w:r>
      <w:r w:rsidR="007F6DD7">
        <w:rPr>
          <w:rFonts w:ascii="Arial" w:hAnsi="Arial"/>
          <w:sz w:val="22"/>
          <w:szCs w:val="24"/>
        </w:rPr>
        <w:t xml:space="preserve"> with capital disbursements trending higher than budget.  </w:t>
      </w:r>
      <w:r w:rsidR="005B331E">
        <w:rPr>
          <w:rFonts w:ascii="Arial" w:hAnsi="Arial"/>
          <w:sz w:val="22"/>
          <w:szCs w:val="24"/>
        </w:rPr>
        <w:t xml:space="preserve">As of the end of </w:t>
      </w:r>
      <w:r w:rsidR="000C373B">
        <w:rPr>
          <w:rFonts w:ascii="Arial" w:hAnsi="Arial"/>
          <w:sz w:val="22"/>
          <w:szCs w:val="24"/>
        </w:rPr>
        <w:t xml:space="preserve">August </w:t>
      </w:r>
      <w:r w:rsidR="005B331E">
        <w:rPr>
          <w:rFonts w:ascii="Arial" w:hAnsi="Arial"/>
          <w:sz w:val="22"/>
          <w:szCs w:val="24"/>
        </w:rPr>
        <w:t xml:space="preserve">2014, </w:t>
      </w:r>
      <w:r w:rsidR="005B331E" w:rsidRPr="00890A4D">
        <w:rPr>
          <w:rFonts w:ascii="Arial" w:hAnsi="Arial"/>
          <w:sz w:val="22"/>
          <w:szCs w:val="24"/>
        </w:rPr>
        <w:t xml:space="preserve">cash receipts </w:t>
      </w:r>
      <w:r w:rsidR="005B331E">
        <w:rPr>
          <w:rFonts w:ascii="Arial" w:hAnsi="Arial"/>
          <w:sz w:val="22"/>
          <w:szCs w:val="24"/>
        </w:rPr>
        <w:t>totaled $</w:t>
      </w:r>
      <w:r w:rsidR="000C373B">
        <w:rPr>
          <w:rFonts w:ascii="Arial" w:hAnsi="Arial"/>
          <w:sz w:val="22"/>
          <w:szCs w:val="24"/>
        </w:rPr>
        <w:t>445.7</w:t>
      </w:r>
      <w:r w:rsidR="00F9479F">
        <w:rPr>
          <w:rFonts w:ascii="Arial" w:hAnsi="Arial"/>
          <w:sz w:val="22"/>
          <w:szCs w:val="24"/>
        </w:rPr>
        <w:t xml:space="preserve"> </w:t>
      </w:r>
      <w:r w:rsidR="008557CC">
        <w:rPr>
          <w:rFonts w:ascii="Arial" w:hAnsi="Arial"/>
          <w:sz w:val="22"/>
          <w:szCs w:val="24"/>
        </w:rPr>
        <w:t xml:space="preserve">million, or </w:t>
      </w:r>
      <w:r w:rsidR="000C373B">
        <w:rPr>
          <w:rFonts w:ascii="Arial" w:hAnsi="Arial"/>
          <w:sz w:val="22"/>
          <w:szCs w:val="24"/>
        </w:rPr>
        <w:t>95</w:t>
      </w:r>
      <w:r w:rsidR="005B331E">
        <w:rPr>
          <w:rFonts w:ascii="Arial" w:hAnsi="Arial"/>
          <w:sz w:val="22"/>
          <w:szCs w:val="24"/>
        </w:rPr>
        <w:t xml:space="preserve"> </w:t>
      </w:r>
      <w:r w:rsidR="005B331E" w:rsidRPr="00890A4D">
        <w:rPr>
          <w:rFonts w:ascii="Arial" w:hAnsi="Arial"/>
          <w:sz w:val="22"/>
          <w:szCs w:val="24"/>
        </w:rPr>
        <w:t>percent of the revised FY 2014 budget</w:t>
      </w:r>
      <w:r w:rsidR="005B331E">
        <w:rPr>
          <w:rFonts w:ascii="Arial" w:hAnsi="Arial"/>
          <w:sz w:val="22"/>
          <w:szCs w:val="24"/>
        </w:rPr>
        <w:t xml:space="preserve"> and o</w:t>
      </w:r>
      <w:r w:rsidR="005B331E" w:rsidRPr="00890A4D">
        <w:rPr>
          <w:rFonts w:ascii="Arial" w:hAnsi="Arial"/>
          <w:sz w:val="22"/>
          <w:szCs w:val="24"/>
        </w:rPr>
        <w:t>perating expendi</w:t>
      </w:r>
      <w:r w:rsidR="005B331E">
        <w:rPr>
          <w:rFonts w:ascii="Arial" w:hAnsi="Arial"/>
          <w:sz w:val="22"/>
          <w:szCs w:val="24"/>
        </w:rPr>
        <w:t>tures totaled $</w:t>
      </w:r>
      <w:r w:rsidR="000C373B">
        <w:rPr>
          <w:rFonts w:ascii="Arial" w:hAnsi="Arial"/>
          <w:sz w:val="22"/>
          <w:szCs w:val="24"/>
        </w:rPr>
        <w:t>383.9</w:t>
      </w:r>
      <w:r w:rsidR="008557CC">
        <w:rPr>
          <w:rFonts w:ascii="Arial" w:hAnsi="Arial"/>
          <w:sz w:val="22"/>
          <w:szCs w:val="24"/>
        </w:rPr>
        <w:t xml:space="preserve"> million, or </w:t>
      </w:r>
      <w:r w:rsidR="000C373B">
        <w:rPr>
          <w:rFonts w:ascii="Arial" w:hAnsi="Arial"/>
          <w:sz w:val="22"/>
          <w:szCs w:val="24"/>
        </w:rPr>
        <w:t>87</w:t>
      </w:r>
      <w:r w:rsidR="009A5F71">
        <w:rPr>
          <w:rFonts w:ascii="Arial" w:hAnsi="Arial"/>
          <w:sz w:val="22"/>
          <w:szCs w:val="24"/>
        </w:rPr>
        <w:t xml:space="preserve"> </w:t>
      </w:r>
      <w:r w:rsidR="005B331E" w:rsidRPr="00890A4D">
        <w:rPr>
          <w:rFonts w:ascii="Arial" w:hAnsi="Arial"/>
          <w:sz w:val="22"/>
          <w:szCs w:val="24"/>
        </w:rPr>
        <w:t>percent of the revised budget</w:t>
      </w:r>
      <w:r w:rsidR="005B331E">
        <w:rPr>
          <w:rFonts w:ascii="Arial" w:hAnsi="Arial"/>
          <w:sz w:val="22"/>
          <w:szCs w:val="24"/>
        </w:rPr>
        <w:t xml:space="preserve">. </w:t>
      </w:r>
      <w:r w:rsidR="00CE7066">
        <w:rPr>
          <w:rFonts w:ascii="Arial" w:hAnsi="Arial"/>
          <w:sz w:val="22"/>
          <w:szCs w:val="24"/>
        </w:rPr>
        <w:t>The</w:t>
      </w:r>
      <w:r w:rsidR="005B331E">
        <w:rPr>
          <w:rFonts w:ascii="Arial" w:hAnsi="Arial"/>
          <w:sz w:val="22"/>
          <w:szCs w:val="24"/>
        </w:rPr>
        <w:t xml:space="preserve"> spending trend for capital disbursements totaled $</w:t>
      </w:r>
      <w:r w:rsidR="000C373B">
        <w:rPr>
          <w:rFonts w:ascii="Arial" w:hAnsi="Arial"/>
          <w:sz w:val="22"/>
          <w:szCs w:val="24"/>
        </w:rPr>
        <w:t>622.0</w:t>
      </w:r>
      <w:r w:rsidR="00B95753">
        <w:rPr>
          <w:rFonts w:ascii="Arial" w:hAnsi="Arial"/>
          <w:sz w:val="22"/>
          <w:szCs w:val="24"/>
        </w:rPr>
        <w:t xml:space="preserve"> </w:t>
      </w:r>
      <w:r w:rsidR="005B331E">
        <w:rPr>
          <w:rFonts w:ascii="Arial" w:hAnsi="Arial"/>
          <w:sz w:val="22"/>
          <w:szCs w:val="24"/>
        </w:rPr>
        <w:t>million</w:t>
      </w:r>
      <w:r w:rsidR="00B95753">
        <w:rPr>
          <w:rFonts w:ascii="Arial" w:hAnsi="Arial"/>
          <w:sz w:val="22"/>
          <w:szCs w:val="24"/>
        </w:rPr>
        <w:t xml:space="preserve"> </w:t>
      </w:r>
      <w:r w:rsidR="005B331E">
        <w:rPr>
          <w:rFonts w:ascii="Arial" w:hAnsi="Arial"/>
          <w:sz w:val="22"/>
          <w:szCs w:val="24"/>
        </w:rPr>
        <w:t xml:space="preserve">or </w:t>
      </w:r>
      <w:r w:rsidR="000C373B">
        <w:rPr>
          <w:rFonts w:ascii="Arial" w:hAnsi="Arial"/>
          <w:sz w:val="22"/>
          <w:szCs w:val="24"/>
        </w:rPr>
        <w:t>112</w:t>
      </w:r>
      <w:r w:rsidR="001133C4">
        <w:rPr>
          <w:rFonts w:ascii="Arial" w:hAnsi="Arial"/>
          <w:sz w:val="22"/>
          <w:szCs w:val="24"/>
        </w:rPr>
        <w:t xml:space="preserve"> percent</w:t>
      </w:r>
      <w:r w:rsidR="005B331E">
        <w:rPr>
          <w:rFonts w:ascii="Arial" w:hAnsi="Arial"/>
          <w:sz w:val="22"/>
          <w:szCs w:val="24"/>
        </w:rPr>
        <w:t xml:space="preserve"> of the disbursement budget and are consistent with projections reported in prior months.</w:t>
      </w:r>
      <w:r w:rsidR="009C46B4">
        <w:rPr>
          <w:rFonts w:ascii="Arial" w:hAnsi="Arial"/>
          <w:sz w:val="22"/>
          <w:szCs w:val="24"/>
        </w:rPr>
        <w:t xml:space="preserve"> In response to </w:t>
      </w:r>
      <w:r w:rsidR="001D6C35">
        <w:rPr>
          <w:rFonts w:ascii="Arial" w:hAnsi="Arial"/>
          <w:sz w:val="22"/>
          <w:szCs w:val="24"/>
        </w:rPr>
        <w:t xml:space="preserve">Chairman </w:t>
      </w:r>
      <w:r w:rsidR="009C46B4">
        <w:rPr>
          <w:rFonts w:ascii="Arial" w:hAnsi="Arial"/>
          <w:sz w:val="22"/>
          <w:szCs w:val="24"/>
        </w:rPr>
        <w:t>Firestine</w:t>
      </w:r>
      <w:r w:rsidR="001D6C35">
        <w:rPr>
          <w:rFonts w:ascii="Arial" w:hAnsi="Arial"/>
          <w:sz w:val="22"/>
          <w:szCs w:val="24"/>
        </w:rPr>
        <w:t>’s</w:t>
      </w:r>
      <w:r w:rsidR="009C46B4">
        <w:rPr>
          <w:rFonts w:ascii="Arial" w:hAnsi="Arial"/>
          <w:sz w:val="22"/>
          <w:szCs w:val="24"/>
        </w:rPr>
        <w:t xml:space="preserve"> question</w:t>
      </w:r>
      <w:r w:rsidR="001D6C35">
        <w:rPr>
          <w:rFonts w:ascii="Arial" w:hAnsi="Arial"/>
          <w:sz w:val="22"/>
          <w:szCs w:val="24"/>
        </w:rPr>
        <w:t>,</w:t>
      </w:r>
      <w:r w:rsidR="009C46B4">
        <w:rPr>
          <w:rFonts w:ascii="Arial" w:hAnsi="Arial"/>
          <w:sz w:val="22"/>
          <w:szCs w:val="24"/>
        </w:rPr>
        <w:t xml:space="preserve"> Ms.</w:t>
      </w:r>
      <w:r w:rsidR="001D6C35">
        <w:rPr>
          <w:rFonts w:ascii="Arial" w:hAnsi="Arial"/>
          <w:sz w:val="22"/>
          <w:szCs w:val="24"/>
        </w:rPr>
        <w:t xml:space="preserve"> </w:t>
      </w:r>
      <w:r w:rsidR="009C46B4">
        <w:rPr>
          <w:rFonts w:ascii="Arial" w:hAnsi="Arial"/>
          <w:sz w:val="22"/>
          <w:szCs w:val="24"/>
        </w:rPr>
        <w:t xml:space="preserve">Reeves </w:t>
      </w:r>
      <w:r w:rsidR="00711F36">
        <w:rPr>
          <w:rFonts w:ascii="Arial" w:hAnsi="Arial"/>
          <w:sz w:val="22"/>
        </w:rPr>
        <w:t xml:space="preserve">noted that the year-end projected expenditures had been updated with the most current figures but essentially remained consistent with the initial mid-year </w:t>
      </w:r>
      <w:r w:rsidR="00A85BBE">
        <w:rPr>
          <w:rFonts w:ascii="Arial" w:hAnsi="Arial"/>
          <w:sz w:val="22"/>
        </w:rPr>
        <w:t xml:space="preserve">operating </w:t>
      </w:r>
      <w:r w:rsidR="00DA1871">
        <w:rPr>
          <w:rFonts w:ascii="Arial" w:hAnsi="Arial"/>
          <w:sz w:val="22"/>
        </w:rPr>
        <w:t xml:space="preserve">projections. </w:t>
      </w:r>
      <w:r w:rsidR="00711F36">
        <w:rPr>
          <w:rFonts w:ascii="Arial" w:hAnsi="Arial"/>
          <w:sz w:val="22"/>
        </w:rPr>
        <w:t xml:space="preserve">Mr. Kim </w:t>
      </w:r>
      <w:r w:rsidR="00B01581">
        <w:rPr>
          <w:rFonts w:ascii="Arial" w:hAnsi="Arial"/>
          <w:sz w:val="22"/>
        </w:rPr>
        <w:t xml:space="preserve">concurred with Mr. Patteson regarding the high vacancy rate in </w:t>
      </w:r>
      <w:r w:rsidR="001D6C35">
        <w:rPr>
          <w:rFonts w:ascii="Arial" w:hAnsi="Arial"/>
          <w:sz w:val="22"/>
        </w:rPr>
        <w:t xml:space="preserve">the </w:t>
      </w:r>
      <w:r w:rsidR="008557CC">
        <w:rPr>
          <w:rFonts w:ascii="Arial" w:hAnsi="Arial"/>
          <w:sz w:val="22"/>
        </w:rPr>
        <w:t xml:space="preserve">Authority </w:t>
      </w:r>
      <w:r w:rsidR="00B01581">
        <w:rPr>
          <w:rFonts w:ascii="Arial" w:hAnsi="Arial"/>
          <w:sz w:val="22"/>
        </w:rPr>
        <w:t>an</w:t>
      </w:r>
      <w:r w:rsidR="001D6C35">
        <w:rPr>
          <w:rFonts w:ascii="Arial" w:hAnsi="Arial"/>
          <w:sz w:val="22"/>
        </w:rPr>
        <w:t>d</w:t>
      </w:r>
      <w:r w:rsidR="00B01581">
        <w:rPr>
          <w:rFonts w:ascii="Arial" w:hAnsi="Arial"/>
          <w:sz w:val="22"/>
        </w:rPr>
        <w:t xml:space="preserve"> explained targeted management steps to bring</w:t>
      </w:r>
      <w:r w:rsidR="009A5F71">
        <w:rPr>
          <w:rFonts w:ascii="Arial" w:hAnsi="Arial"/>
          <w:sz w:val="22"/>
        </w:rPr>
        <w:t xml:space="preserve"> the rate down </w:t>
      </w:r>
      <w:r w:rsidR="00B01581">
        <w:rPr>
          <w:rFonts w:ascii="Arial" w:hAnsi="Arial"/>
          <w:sz w:val="22"/>
        </w:rPr>
        <w:t>to</w:t>
      </w:r>
      <w:r w:rsidR="009A5F71">
        <w:rPr>
          <w:rFonts w:ascii="Arial" w:hAnsi="Arial"/>
          <w:sz w:val="22"/>
        </w:rPr>
        <w:t xml:space="preserve"> a</w:t>
      </w:r>
      <w:r w:rsidR="00B01581">
        <w:rPr>
          <w:rFonts w:ascii="Arial" w:hAnsi="Arial"/>
          <w:sz w:val="22"/>
        </w:rPr>
        <w:t xml:space="preserve"> high single digit in line with industry norms.</w:t>
      </w:r>
      <w:r w:rsidR="00711F36">
        <w:rPr>
          <w:rFonts w:ascii="Arial" w:hAnsi="Arial"/>
          <w:sz w:val="22"/>
        </w:rPr>
        <w:t xml:space="preserve">  </w:t>
      </w:r>
    </w:p>
    <w:p w:rsidR="00B01581" w:rsidRDefault="00B01581" w:rsidP="00890A4D">
      <w:pPr>
        <w:jc w:val="both"/>
        <w:rPr>
          <w:rFonts w:ascii="Arial" w:hAnsi="Arial"/>
          <w:sz w:val="22"/>
          <w:szCs w:val="24"/>
        </w:rPr>
      </w:pPr>
    </w:p>
    <w:p w:rsidR="009E21A2" w:rsidRDefault="001D6C35" w:rsidP="00890A4D">
      <w:pPr>
        <w:jc w:val="both"/>
        <w:rPr>
          <w:rFonts w:ascii="Arial" w:hAnsi="Arial" w:cs="Arial"/>
          <w:sz w:val="22"/>
          <w:szCs w:val="24"/>
        </w:rPr>
      </w:pPr>
      <w:r>
        <w:rPr>
          <w:rFonts w:ascii="Arial" w:hAnsi="Arial"/>
          <w:sz w:val="22"/>
          <w:szCs w:val="24"/>
        </w:rPr>
        <w:t>Ms. Reeves also informed the Committee that the Authority received the Government Finance Officers’ Association (GFOA)</w:t>
      </w:r>
      <w:r w:rsidR="003D716D">
        <w:rPr>
          <w:rFonts w:ascii="Arial" w:hAnsi="Arial"/>
          <w:sz w:val="22"/>
          <w:szCs w:val="24"/>
        </w:rPr>
        <w:t xml:space="preserve"> award</w:t>
      </w:r>
      <w:r>
        <w:rPr>
          <w:rFonts w:ascii="Arial" w:hAnsi="Arial"/>
          <w:sz w:val="22"/>
          <w:szCs w:val="24"/>
        </w:rPr>
        <w:t xml:space="preserve"> for the fiscal year starting October 1, 2014 (FY 2015) for the fourteenth consecutive year. She also noted that staff continue with the FY 2014 year-end close out process, start up of FY 2015 and budget planning for FY 2016.</w:t>
      </w:r>
    </w:p>
    <w:p w:rsidR="009E21A2" w:rsidRPr="00890A4D" w:rsidRDefault="009E21A2" w:rsidP="009E21A2">
      <w:pPr>
        <w:jc w:val="both"/>
        <w:rPr>
          <w:rFonts w:ascii="Arial" w:hAnsi="Arial" w:cs="Arial"/>
          <w:sz w:val="16"/>
          <w:szCs w:val="18"/>
        </w:rPr>
      </w:pPr>
    </w:p>
    <w:p w:rsidR="001D6C35" w:rsidRDefault="001D6C35" w:rsidP="00397982">
      <w:pPr>
        <w:jc w:val="both"/>
        <w:rPr>
          <w:rFonts w:ascii="Arial" w:hAnsi="Arial" w:cs="Arial"/>
          <w:b/>
          <w:sz w:val="22"/>
          <w:szCs w:val="22"/>
          <w:u w:val="single"/>
        </w:rPr>
      </w:pPr>
    </w:p>
    <w:p w:rsidR="001D6C35" w:rsidRDefault="001D6C35" w:rsidP="00397982">
      <w:pPr>
        <w:jc w:val="both"/>
        <w:rPr>
          <w:rFonts w:ascii="Arial" w:hAnsi="Arial" w:cs="Arial"/>
          <w:b/>
          <w:sz w:val="22"/>
          <w:szCs w:val="22"/>
          <w:u w:val="single"/>
        </w:rPr>
      </w:pPr>
    </w:p>
    <w:p w:rsidR="001D6C35" w:rsidRDefault="001D6C35" w:rsidP="00397982">
      <w:pPr>
        <w:jc w:val="both"/>
        <w:rPr>
          <w:rFonts w:ascii="Arial" w:hAnsi="Arial" w:cs="Arial"/>
          <w:b/>
          <w:sz w:val="22"/>
          <w:szCs w:val="22"/>
          <w:u w:val="single"/>
        </w:rPr>
      </w:pPr>
    </w:p>
    <w:p w:rsidR="00245601" w:rsidRPr="00397982" w:rsidRDefault="00245601" w:rsidP="00E73BC4">
      <w:pPr>
        <w:jc w:val="both"/>
        <w:rPr>
          <w:rFonts w:ascii="Arial" w:hAnsi="Arial" w:cs="Arial"/>
          <w:b/>
          <w:sz w:val="22"/>
          <w:szCs w:val="22"/>
          <w:u w:val="single"/>
        </w:rPr>
      </w:pPr>
      <w:r w:rsidRPr="009C77C7">
        <w:rPr>
          <w:rFonts w:ascii="Arial" w:hAnsi="Arial" w:cs="Arial"/>
          <w:b/>
          <w:sz w:val="22"/>
          <w:szCs w:val="22"/>
          <w:u w:val="single"/>
        </w:rPr>
        <w:lastRenderedPageBreak/>
        <w:t>Cash Reserves and Investments</w:t>
      </w:r>
    </w:p>
    <w:p w:rsidR="00C800EE" w:rsidRDefault="00C800EE" w:rsidP="00E73BC4">
      <w:pPr>
        <w:tabs>
          <w:tab w:val="right" w:leader="dot" w:pos="9450"/>
        </w:tabs>
        <w:jc w:val="both"/>
        <w:rPr>
          <w:rFonts w:ascii="Arial" w:hAnsi="Arial"/>
          <w:sz w:val="22"/>
        </w:rPr>
      </w:pPr>
    </w:p>
    <w:p w:rsidR="00935345" w:rsidRDefault="003F7CB8" w:rsidP="00E73BC4">
      <w:pPr>
        <w:jc w:val="both"/>
        <w:rPr>
          <w:rFonts w:ascii="Arial" w:hAnsi="Arial"/>
          <w:sz w:val="22"/>
        </w:rPr>
      </w:pPr>
      <w:r w:rsidRPr="003F7CB8">
        <w:rPr>
          <w:rFonts w:ascii="Arial" w:hAnsi="Arial"/>
          <w:sz w:val="22"/>
        </w:rPr>
        <w:t>Mr. Hunt</w:t>
      </w:r>
      <w:r>
        <w:rPr>
          <w:rFonts w:ascii="Arial" w:hAnsi="Arial"/>
          <w:sz w:val="22"/>
        </w:rPr>
        <w:t>, Acting Finance Director</w:t>
      </w:r>
      <w:r w:rsidR="001D6C35">
        <w:rPr>
          <w:rFonts w:ascii="Arial" w:hAnsi="Arial"/>
          <w:sz w:val="22"/>
        </w:rPr>
        <w:t>,</w:t>
      </w:r>
      <w:r>
        <w:rPr>
          <w:rFonts w:ascii="Arial" w:hAnsi="Arial"/>
          <w:sz w:val="22"/>
        </w:rPr>
        <w:t xml:space="preserve"> reported that as of August 30, 2014, </w:t>
      </w:r>
      <w:r w:rsidRPr="003F7CB8">
        <w:rPr>
          <w:rFonts w:ascii="Arial" w:hAnsi="Arial"/>
          <w:sz w:val="22"/>
        </w:rPr>
        <w:t>the operating reserve balance was $152.9 million well above the reserve level objective of $125.5 million.   There have been two withdrawals from the 2014A&amp;B constructions funds to reimburse the Authority for capital expenses.  The remaining balance in the construction funds is $303.3 million and it is projected that these funds will be sufficient until the next bond sale scheduled for July 2015.   </w:t>
      </w:r>
      <w:r w:rsidR="001D6C35">
        <w:rPr>
          <w:rFonts w:ascii="Arial" w:hAnsi="Arial"/>
          <w:sz w:val="22"/>
        </w:rPr>
        <w:t xml:space="preserve">With </w:t>
      </w:r>
      <w:r w:rsidRPr="003F7CB8">
        <w:rPr>
          <w:rFonts w:ascii="Arial" w:hAnsi="Arial"/>
          <w:sz w:val="22"/>
        </w:rPr>
        <w:t>D</w:t>
      </w:r>
      <w:r w:rsidR="001D6C35">
        <w:rPr>
          <w:rFonts w:ascii="Arial" w:hAnsi="Arial"/>
          <w:sz w:val="22"/>
        </w:rPr>
        <w:t xml:space="preserve">C Water’s investment portfolio </w:t>
      </w:r>
      <w:r w:rsidRPr="003F7CB8">
        <w:rPr>
          <w:rFonts w:ascii="Arial" w:hAnsi="Arial"/>
          <w:sz w:val="22"/>
        </w:rPr>
        <w:t>now being actively managed by Public Financial Management – Asset Management (PFAM Group)</w:t>
      </w:r>
      <w:r w:rsidR="001D6C35">
        <w:rPr>
          <w:rFonts w:ascii="Arial" w:hAnsi="Arial"/>
          <w:sz w:val="22"/>
        </w:rPr>
        <w:t>, the</w:t>
      </w:r>
      <w:r w:rsidRPr="003F7CB8">
        <w:rPr>
          <w:rFonts w:ascii="Arial" w:hAnsi="Arial"/>
          <w:sz w:val="22"/>
        </w:rPr>
        <w:t xml:space="preserve"> overall yield on investments for August was 0.37%.  </w:t>
      </w:r>
    </w:p>
    <w:p w:rsidR="00935345" w:rsidRDefault="00935345" w:rsidP="00E73BC4">
      <w:pPr>
        <w:jc w:val="both"/>
        <w:rPr>
          <w:rFonts w:ascii="Arial" w:hAnsi="Arial"/>
          <w:sz w:val="22"/>
        </w:rPr>
      </w:pPr>
    </w:p>
    <w:p w:rsidR="003F7CB8" w:rsidRPr="003F7CB8" w:rsidRDefault="003F7CB8" w:rsidP="00E73BC4">
      <w:pPr>
        <w:jc w:val="both"/>
        <w:rPr>
          <w:rFonts w:ascii="Arial" w:hAnsi="Arial"/>
          <w:sz w:val="22"/>
        </w:rPr>
      </w:pPr>
      <w:r w:rsidRPr="003F7CB8">
        <w:rPr>
          <w:rFonts w:ascii="Arial" w:hAnsi="Arial"/>
          <w:sz w:val="22"/>
        </w:rPr>
        <w:t xml:space="preserve">Mr. Hunt also stated that the approved year-end cash transfers are being executed in September to utilize the projected cash surplus </w:t>
      </w:r>
      <w:r w:rsidR="00935345">
        <w:rPr>
          <w:rFonts w:ascii="Arial" w:hAnsi="Arial"/>
          <w:sz w:val="22"/>
        </w:rPr>
        <w:t xml:space="preserve">for FY 2014 comprising of </w:t>
      </w:r>
      <w:r w:rsidRPr="003F7CB8">
        <w:rPr>
          <w:rFonts w:ascii="Arial" w:hAnsi="Arial"/>
          <w:sz w:val="22"/>
        </w:rPr>
        <w:t xml:space="preserve">$6.5 million </w:t>
      </w:r>
      <w:r w:rsidR="00935345">
        <w:rPr>
          <w:rFonts w:ascii="Arial" w:hAnsi="Arial"/>
          <w:sz w:val="22"/>
        </w:rPr>
        <w:t xml:space="preserve">transfer </w:t>
      </w:r>
      <w:r w:rsidRPr="003F7CB8">
        <w:rPr>
          <w:rFonts w:ascii="Arial" w:hAnsi="Arial"/>
          <w:sz w:val="22"/>
        </w:rPr>
        <w:t xml:space="preserve">from the Rate Stabilization Fund to the </w:t>
      </w:r>
      <w:r w:rsidR="00935345" w:rsidRPr="003F7CB8">
        <w:rPr>
          <w:rFonts w:ascii="Arial" w:hAnsi="Arial"/>
          <w:sz w:val="22"/>
        </w:rPr>
        <w:t xml:space="preserve">Concentration </w:t>
      </w:r>
      <w:r w:rsidRPr="003F7CB8">
        <w:rPr>
          <w:rFonts w:ascii="Arial" w:hAnsi="Arial"/>
          <w:sz w:val="22"/>
        </w:rPr>
        <w:t>account (operating funds) and $7.6 mil</w:t>
      </w:r>
      <w:r>
        <w:rPr>
          <w:rFonts w:ascii="Arial" w:hAnsi="Arial"/>
          <w:sz w:val="22"/>
        </w:rPr>
        <w:t>lion</w:t>
      </w:r>
      <w:r w:rsidRPr="003F7CB8">
        <w:rPr>
          <w:rFonts w:ascii="Arial" w:hAnsi="Arial"/>
          <w:sz w:val="22"/>
        </w:rPr>
        <w:t xml:space="preserve"> </w:t>
      </w:r>
      <w:r w:rsidR="00935345">
        <w:rPr>
          <w:rFonts w:ascii="Arial" w:hAnsi="Arial"/>
          <w:sz w:val="22"/>
        </w:rPr>
        <w:t>transfer</w:t>
      </w:r>
      <w:r w:rsidRPr="003F7CB8">
        <w:rPr>
          <w:rFonts w:ascii="Arial" w:hAnsi="Arial"/>
          <w:sz w:val="22"/>
        </w:rPr>
        <w:t xml:space="preserve"> from the </w:t>
      </w:r>
      <w:r w:rsidR="00935345" w:rsidRPr="003F7CB8">
        <w:rPr>
          <w:rFonts w:ascii="Arial" w:hAnsi="Arial"/>
          <w:sz w:val="22"/>
        </w:rPr>
        <w:t xml:space="preserve">Concentration </w:t>
      </w:r>
      <w:r w:rsidRPr="003F7CB8">
        <w:rPr>
          <w:rFonts w:ascii="Arial" w:hAnsi="Arial"/>
          <w:sz w:val="22"/>
        </w:rPr>
        <w:t>account to the PILOT reserve</w:t>
      </w:r>
      <w:r w:rsidR="00935345">
        <w:rPr>
          <w:rFonts w:ascii="Arial" w:hAnsi="Arial"/>
          <w:sz w:val="22"/>
        </w:rPr>
        <w:t>. He stated that the PILOT reserve balance will be $30.1 million with anticipated transfer of 50% to the District Government</w:t>
      </w:r>
      <w:r w:rsidR="008557CC">
        <w:rPr>
          <w:rFonts w:ascii="Arial" w:hAnsi="Arial"/>
          <w:sz w:val="22"/>
        </w:rPr>
        <w:t xml:space="preserve"> early in FY 2015 consistent </w:t>
      </w:r>
      <w:r w:rsidR="00935345">
        <w:rPr>
          <w:rFonts w:ascii="Arial" w:hAnsi="Arial"/>
          <w:sz w:val="22"/>
        </w:rPr>
        <w:t>with the Memorandum of Understanding (MOU).</w:t>
      </w:r>
    </w:p>
    <w:p w:rsidR="00ED09AB" w:rsidRDefault="00ED09AB" w:rsidP="00E73BC4">
      <w:pPr>
        <w:tabs>
          <w:tab w:val="right" w:leader="dot" w:pos="9450"/>
        </w:tabs>
        <w:jc w:val="both"/>
        <w:rPr>
          <w:rFonts w:ascii="Arial" w:hAnsi="Arial"/>
          <w:b/>
          <w:sz w:val="22"/>
          <w:u w:val="single"/>
        </w:rPr>
      </w:pPr>
    </w:p>
    <w:p w:rsidR="00E90305" w:rsidRDefault="00E90305" w:rsidP="00E73BC4">
      <w:pPr>
        <w:pStyle w:val="ListParagraph"/>
        <w:keepNext/>
        <w:keepLines/>
        <w:tabs>
          <w:tab w:val="right" w:leader="dot" w:pos="9450"/>
        </w:tabs>
        <w:ind w:left="360" w:hanging="360"/>
        <w:jc w:val="both"/>
        <w:rPr>
          <w:rFonts w:ascii="Arial" w:hAnsi="Arial"/>
          <w:b/>
          <w:sz w:val="22"/>
          <w:u w:val="single"/>
        </w:rPr>
      </w:pPr>
    </w:p>
    <w:p w:rsidR="00E90305" w:rsidRPr="009D33ED" w:rsidRDefault="00E90305" w:rsidP="00E73BC4">
      <w:pPr>
        <w:pStyle w:val="ListParagraph"/>
        <w:tabs>
          <w:tab w:val="right" w:leader="dot" w:pos="9450"/>
        </w:tabs>
        <w:ind w:left="360" w:hanging="360"/>
        <w:jc w:val="both"/>
        <w:rPr>
          <w:rFonts w:ascii="Arial" w:hAnsi="Arial"/>
          <w:b/>
          <w:sz w:val="22"/>
          <w:u w:val="single"/>
        </w:rPr>
      </w:pPr>
      <w:r w:rsidRPr="009D33ED">
        <w:rPr>
          <w:rFonts w:ascii="Arial" w:hAnsi="Arial"/>
          <w:b/>
          <w:sz w:val="22"/>
          <w:u w:val="single"/>
        </w:rPr>
        <w:t>Capital Improvement Program</w:t>
      </w:r>
      <w:r w:rsidR="003D716D">
        <w:rPr>
          <w:rFonts w:ascii="Arial" w:hAnsi="Arial"/>
          <w:b/>
          <w:sz w:val="22"/>
          <w:u w:val="single"/>
        </w:rPr>
        <w:t xml:space="preserve"> (CIP)</w:t>
      </w:r>
      <w:r w:rsidR="00632AA8">
        <w:rPr>
          <w:rFonts w:ascii="Arial" w:hAnsi="Arial"/>
          <w:b/>
          <w:sz w:val="22"/>
          <w:u w:val="single"/>
        </w:rPr>
        <w:t xml:space="preserve"> Quarterly Update</w:t>
      </w:r>
    </w:p>
    <w:p w:rsidR="00E90305" w:rsidRPr="009D33ED" w:rsidRDefault="00E90305" w:rsidP="00E73BC4">
      <w:pPr>
        <w:pStyle w:val="BodyText2"/>
        <w:jc w:val="both"/>
        <w:rPr>
          <w:i w:val="0"/>
          <w:sz w:val="22"/>
        </w:rPr>
      </w:pPr>
    </w:p>
    <w:p w:rsidR="008557CC" w:rsidRDefault="00E90305" w:rsidP="00E73BC4">
      <w:pPr>
        <w:pStyle w:val="BodyText2"/>
        <w:ind w:right="0"/>
        <w:jc w:val="both"/>
        <w:rPr>
          <w:i w:val="0"/>
          <w:sz w:val="22"/>
        </w:rPr>
      </w:pPr>
      <w:r w:rsidRPr="009D33ED">
        <w:rPr>
          <w:i w:val="0"/>
          <w:sz w:val="22"/>
        </w:rPr>
        <w:t xml:space="preserve">Mr. David McLaughlin, Director of Engineering </w:t>
      </w:r>
      <w:r>
        <w:rPr>
          <w:i w:val="0"/>
          <w:sz w:val="22"/>
        </w:rPr>
        <w:t>and</w:t>
      </w:r>
      <w:r w:rsidRPr="009D33ED">
        <w:rPr>
          <w:i w:val="0"/>
          <w:sz w:val="22"/>
        </w:rPr>
        <w:t xml:space="preserve"> Technical Services, reported that current projected CIP disbursements are $</w:t>
      </w:r>
      <w:r w:rsidR="00632AA8">
        <w:rPr>
          <w:i w:val="0"/>
          <w:sz w:val="22"/>
        </w:rPr>
        <w:t>646</w:t>
      </w:r>
      <w:r w:rsidR="00935345">
        <w:rPr>
          <w:i w:val="0"/>
          <w:sz w:val="22"/>
        </w:rPr>
        <w:t xml:space="preserve">.3 million or </w:t>
      </w:r>
      <w:r w:rsidR="00632AA8">
        <w:rPr>
          <w:i w:val="0"/>
          <w:sz w:val="22"/>
        </w:rPr>
        <w:t>23</w:t>
      </w:r>
      <w:r>
        <w:rPr>
          <w:i w:val="0"/>
          <w:sz w:val="22"/>
        </w:rPr>
        <w:t xml:space="preserve"> percent</w:t>
      </w:r>
      <w:r w:rsidRPr="009D33ED">
        <w:rPr>
          <w:i w:val="0"/>
          <w:sz w:val="22"/>
        </w:rPr>
        <w:t xml:space="preserve"> </w:t>
      </w:r>
      <w:r>
        <w:rPr>
          <w:i w:val="0"/>
          <w:sz w:val="22"/>
        </w:rPr>
        <w:t xml:space="preserve">above </w:t>
      </w:r>
      <w:r w:rsidRPr="009D33ED">
        <w:rPr>
          <w:i w:val="0"/>
          <w:sz w:val="22"/>
        </w:rPr>
        <w:t>the baseline disbursement projections of $</w:t>
      </w:r>
      <w:r>
        <w:rPr>
          <w:i w:val="0"/>
          <w:sz w:val="22"/>
        </w:rPr>
        <w:t>524</w:t>
      </w:r>
      <w:r w:rsidR="00935345">
        <w:rPr>
          <w:i w:val="0"/>
          <w:sz w:val="22"/>
        </w:rPr>
        <w:t>.7 million for capital construction projects</w:t>
      </w:r>
      <w:r w:rsidRPr="009D33ED">
        <w:rPr>
          <w:i w:val="0"/>
          <w:sz w:val="22"/>
        </w:rPr>
        <w:t xml:space="preserve">. This represents </w:t>
      </w:r>
      <w:r w:rsidR="00935345">
        <w:rPr>
          <w:i w:val="0"/>
          <w:sz w:val="22"/>
        </w:rPr>
        <w:t xml:space="preserve">cash disbursements budget shortfall of </w:t>
      </w:r>
      <w:r w:rsidRPr="004B0891">
        <w:rPr>
          <w:i w:val="0"/>
          <w:sz w:val="22"/>
        </w:rPr>
        <w:t>$</w:t>
      </w:r>
      <w:r w:rsidR="00B01581">
        <w:rPr>
          <w:i w:val="0"/>
          <w:sz w:val="22"/>
        </w:rPr>
        <w:t>121</w:t>
      </w:r>
      <w:r w:rsidR="008557CC">
        <w:rPr>
          <w:i w:val="0"/>
          <w:sz w:val="22"/>
        </w:rPr>
        <w:t>.6</w:t>
      </w:r>
      <w:r w:rsidRPr="009D33ED">
        <w:rPr>
          <w:i w:val="0"/>
          <w:sz w:val="22"/>
        </w:rPr>
        <w:t xml:space="preserve"> million </w:t>
      </w:r>
      <w:r>
        <w:rPr>
          <w:i w:val="0"/>
          <w:sz w:val="22"/>
        </w:rPr>
        <w:t xml:space="preserve">due </w:t>
      </w:r>
      <w:r w:rsidR="00935345">
        <w:rPr>
          <w:i w:val="0"/>
          <w:sz w:val="22"/>
        </w:rPr>
        <w:t>impact of prior year invoice payments in FY 2014 and</w:t>
      </w:r>
      <w:r>
        <w:rPr>
          <w:i w:val="0"/>
          <w:sz w:val="22"/>
        </w:rPr>
        <w:t xml:space="preserve"> the shift in the timing of delayed projects in FY 2014</w:t>
      </w:r>
      <w:r w:rsidRPr="009D33ED">
        <w:rPr>
          <w:i w:val="0"/>
          <w:sz w:val="22"/>
        </w:rPr>
        <w:t xml:space="preserve">. </w:t>
      </w:r>
      <w:r w:rsidR="00935345">
        <w:rPr>
          <w:i w:val="0"/>
          <w:sz w:val="22"/>
        </w:rPr>
        <w:t>He explained that higher than planned</w:t>
      </w:r>
      <w:r w:rsidRPr="009D33ED">
        <w:rPr>
          <w:i w:val="0"/>
          <w:sz w:val="22"/>
        </w:rPr>
        <w:t xml:space="preserve"> disbursements </w:t>
      </w:r>
      <w:r>
        <w:rPr>
          <w:i w:val="0"/>
          <w:sz w:val="22"/>
        </w:rPr>
        <w:t>for</w:t>
      </w:r>
      <w:r w:rsidRPr="009D33ED">
        <w:rPr>
          <w:i w:val="0"/>
          <w:sz w:val="22"/>
        </w:rPr>
        <w:t xml:space="preserve"> major program areas</w:t>
      </w:r>
      <w:r w:rsidR="00FC5A93">
        <w:rPr>
          <w:i w:val="0"/>
          <w:sz w:val="22"/>
        </w:rPr>
        <w:t xml:space="preserve"> above the baseline</w:t>
      </w:r>
      <w:r>
        <w:rPr>
          <w:i w:val="0"/>
          <w:sz w:val="22"/>
        </w:rPr>
        <w:t xml:space="preserve"> are as follows</w:t>
      </w:r>
      <w:r w:rsidRPr="009D33ED">
        <w:rPr>
          <w:i w:val="0"/>
          <w:sz w:val="22"/>
        </w:rPr>
        <w:t xml:space="preserve">: </w:t>
      </w:r>
      <w:r>
        <w:rPr>
          <w:i w:val="0"/>
          <w:sz w:val="22"/>
        </w:rPr>
        <w:t>W</w:t>
      </w:r>
      <w:r w:rsidRPr="009D33ED">
        <w:rPr>
          <w:i w:val="0"/>
          <w:sz w:val="22"/>
        </w:rPr>
        <w:t>astewater ($</w:t>
      </w:r>
      <w:r w:rsidR="00711F36">
        <w:rPr>
          <w:i w:val="0"/>
          <w:sz w:val="22"/>
        </w:rPr>
        <w:t>76.2</w:t>
      </w:r>
      <w:r w:rsidR="001D3452">
        <w:rPr>
          <w:i w:val="0"/>
          <w:sz w:val="22"/>
        </w:rPr>
        <w:t xml:space="preserve"> million mainly attributed to the Digester and Enhanced Nitrogen Removal Programs)</w:t>
      </w:r>
      <w:r w:rsidRPr="009D33ED">
        <w:rPr>
          <w:i w:val="0"/>
          <w:sz w:val="22"/>
        </w:rPr>
        <w:t xml:space="preserve">; </w:t>
      </w:r>
      <w:r>
        <w:rPr>
          <w:i w:val="0"/>
          <w:sz w:val="22"/>
        </w:rPr>
        <w:t>Combined Sewer Overflow</w:t>
      </w:r>
      <w:r w:rsidRPr="009D33ED">
        <w:rPr>
          <w:i w:val="0"/>
          <w:sz w:val="22"/>
        </w:rPr>
        <w:t xml:space="preserve"> ($</w:t>
      </w:r>
      <w:r w:rsidR="00711F36">
        <w:rPr>
          <w:i w:val="0"/>
          <w:sz w:val="22"/>
        </w:rPr>
        <w:t>59.5</w:t>
      </w:r>
      <w:r w:rsidR="008557CC">
        <w:rPr>
          <w:i w:val="0"/>
          <w:sz w:val="22"/>
        </w:rPr>
        <w:t xml:space="preserve"> </w:t>
      </w:r>
      <w:r w:rsidR="001D3452">
        <w:rPr>
          <w:i w:val="0"/>
          <w:sz w:val="22"/>
        </w:rPr>
        <w:t>million</w:t>
      </w:r>
      <w:r w:rsidR="00711F36">
        <w:rPr>
          <w:i w:val="0"/>
          <w:sz w:val="22"/>
        </w:rPr>
        <w:t>)</w:t>
      </w:r>
      <w:r w:rsidR="008557CC">
        <w:rPr>
          <w:i w:val="0"/>
          <w:sz w:val="22"/>
        </w:rPr>
        <w:t>.</w:t>
      </w:r>
    </w:p>
    <w:p w:rsidR="003D716D" w:rsidRDefault="003D716D" w:rsidP="00E73BC4">
      <w:pPr>
        <w:pStyle w:val="BodyText2"/>
        <w:ind w:right="0"/>
        <w:jc w:val="both"/>
        <w:rPr>
          <w:i w:val="0"/>
          <w:sz w:val="22"/>
        </w:rPr>
      </w:pPr>
    </w:p>
    <w:p w:rsidR="00E90305" w:rsidRDefault="00E90305" w:rsidP="00E73BC4">
      <w:pPr>
        <w:pStyle w:val="BodyText2"/>
        <w:ind w:right="0"/>
        <w:jc w:val="both"/>
        <w:rPr>
          <w:i w:val="0"/>
          <w:sz w:val="22"/>
        </w:rPr>
      </w:pPr>
      <w:r w:rsidRPr="0002183B">
        <w:rPr>
          <w:i w:val="0"/>
          <w:sz w:val="22"/>
        </w:rPr>
        <w:t>Mr. McLaughlin reported</w:t>
      </w:r>
      <w:r>
        <w:rPr>
          <w:i w:val="0"/>
          <w:sz w:val="22"/>
        </w:rPr>
        <w:t xml:space="preserve"> the status of all Priority 1 Projects, which are on schedule and within budget</w:t>
      </w:r>
      <w:r w:rsidR="009A5F71">
        <w:rPr>
          <w:i w:val="0"/>
          <w:sz w:val="22"/>
        </w:rPr>
        <w:t>. He also stated that the</w:t>
      </w:r>
      <w:r w:rsidR="00336707">
        <w:rPr>
          <w:i w:val="0"/>
          <w:sz w:val="22"/>
        </w:rPr>
        <w:t xml:space="preserve"> CIP’s Key Performance Indicators (KPI), which measures the completion of critical project milestones for large capital projects during the year, were met</w:t>
      </w:r>
      <w:r w:rsidR="008557CC">
        <w:rPr>
          <w:i w:val="0"/>
          <w:sz w:val="22"/>
        </w:rPr>
        <w:t xml:space="preserve"> during the third quarter</w:t>
      </w:r>
      <w:r w:rsidR="00336707">
        <w:rPr>
          <w:i w:val="0"/>
          <w:sz w:val="22"/>
        </w:rPr>
        <w:t>.</w:t>
      </w:r>
      <w:r w:rsidR="00935345">
        <w:rPr>
          <w:i w:val="0"/>
          <w:sz w:val="22"/>
        </w:rPr>
        <w:t xml:space="preserve"> In response to Chairman Firestine’s enquiry on the overall CIP projections, Mr. Kim noted that these projected costs are exclusive of the Washington Aqueduct and Capital Equipment</w:t>
      </w:r>
      <w:r w:rsidR="001D3452">
        <w:rPr>
          <w:i w:val="0"/>
          <w:sz w:val="22"/>
        </w:rPr>
        <w:t xml:space="preserve"> cost estimates</w:t>
      </w:r>
      <w:r w:rsidR="00935345">
        <w:rPr>
          <w:i w:val="0"/>
          <w:sz w:val="22"/>
        </w:rPr>
        <w:t>.</w:t>
      </w:r>
    </w:p>
    <w:p w:rsidR="00711F36" w:rsidRPr="0002183B" w:rsidRDefault="00711F36" w:rsidP="00E73BC4">
      <w:pPr>
        <w:pStyle w:val="BodyText2"/>
        <w:ind w:right="0"/>
        <w:jc w:val="both"/>
        <w:rPr>
          <w:i w:val="0"/>
          <w:sz w:val="22"/>
        </w:rPr>
      </w:pPr>
    </w:p>
    <w:p w:rsidR="00711F36" w:rsidRPr="009D33ED" w:rsidRDefault="00711F36" w:rsidP="00E73BC4">
      <w:pPr>
        <w:pStyle w:val="ListParagraph"/>
        <w:tabs>
          <w:tab w:val="right" w:leader="dot" w:pos="9450"/>
        </w:tabs>
        <w:ind w:left="360" w:hanging="360"/>
        <w:jc w:val="both"/>
        <w:rPr>
          <w:rFonts w:ascii="Arial" w:hAnsi="Arial"/>
          <w:b/>
          <w:sz w:val="22"/>
          <w:u w:val="single"/>
        </w:rPr>
      </w:pPr>
      <w:r>
        <w:rPr>
          <w:rFonts w:ascii="Arial" w:hAnsi="Arial"/>
          <w:b/>
          <w:sz w:val="22"/>
          <w:u w:val="single"/>
        </w:rPr>
        <w:t>Digester Project Financial Impact</w:t>
      </w:r>
    </w:p>
    <w:p w:rsidR="00E90305" w:rsidRPr="009C77C7" w:rsidRDefault="00E90305" w:rsidP="00E73BC4">
      <w:pPr>
        <w:pStyle w:val="BodyText2"/>
        <w:ind w:right="0"/>
        <w:jc w:val="both"/>
        <w:rPr>
          <w:i w:val="0"/>
          <w:sz w:val="22"/>
          <w:highlight w:val="yellow"/>
        </w:rPr>
      </w:pPr>
    </w:p>
    <w:p w:rsidR="000B5097" w:rsidRDefault="00E90305" w:rsidP="00E73BC4">
      <w:pPr>
        <w:tabs>
          <w:tab w:val="right" w:leader="dot" w:pos="9450"/>
        </w:tabs>
        <w:jc w:val="both"/>
        <w:rPr>
          <w:rFonts w:ascii="Arial" w:hAnsi="Arial"/>
          <w:sz w:val="22"/>
        </w:rPr>
      </w:pPr>
      <w:r w:rsidRPr="000B5097">
        <w:rPr>
          <w:rFonts w:ascii="Arial" w:hAnsi="Arial" w:cs="Arial"/>
          <w:iCs/>
          <w:sz w:val="22"/>
        </w:rPr>
        <w:t>Mr. McLaughlin briefed the Committee on the</w:t>
      </w:r>
      <w:r w:rsidR="001D3452">
        <w:rPr>
          <w:rFonts w:ascii="Arial" w:hAnsi="Arial" w:cs="Arial"/>
          <w:iCs/>
          <w:sz w:val="22"/>
        </w:rPr>
        <w:t xml:space="preserve"> status of the </w:t>
      </w:r>
      <w:r w:rsidR="00B01581" w:rsidRPr="000B5097">
        <w:rPr>
          <w:rFonts w:ascii="Arial" w:hAnsi="Arial" w:cs="Arial"/>
          <w:iCs/>
          <w:sz w:val="22"/>
        </w:rPr>
        <w:t>Digester Project</w:t>
      </w:r>
      <w:r w:rsidR="001D3452">
        <w:rPr>
          <w:rFonts w:ascii="Arial" w:hAnsi="Arial" w:cs="Arial"/>
          <w:iCs/>
          <w:sz w:val="22"/>
        </w:rPr>
        <w:t xml:space="preserve"> and on-going monitoring plan to mitigate major fiscal impacts.</w:t>
      </w:r>
      <w:r w:rsidRPr="000B5097">
        <w:rPr>
          <w:rFonts w:ascii="Arial" w:hAnsi="Arial" w:cs="Arial"/>
          <w:iCs/>
          <w:sz w:val="22"/>
        </w:rPr>
        <w:t xml:space="preserve"> </w:t>
      </w:r>
      <w:r w:rsidR="00336707" w:rsidRPr="000B5097">
        <w:rPr>
          <w:rFonts w:ascii="Arial" w:hAnsi="Arial" w:cs="Arial"/>
          <w:iCs/>
          <w:sz w:val="22"/>
        </w:rPr>
        <w:t xml:space="preserve">He explained the reasons for </w:t>
      </w:r>
      <w:r w:rsidR="009A5F71">
        <w:rPr>
          <w:rFonts w:ascii="Arial" w:hAnsi="Arial" w:cs="Arial"/>
          <w:iCs/>
          <w:sz w:val="22"/>
        </w:rPr>
        <w:t xml:space="preserve">the </w:t>
      </w:r>
      <w:r w:rsidR="00336707" w:rsidRPr="000B5097">
        <w:rPr>
          <w:rFonts w:ascii="Arial" w:hAnsi="Arial" w:cs="Arial"/>
          <w:iCs/>
          <w:sz w:val="22"/>
        </w:rPr>
        <w:t xml:space="preserve">project delay </w:t>
      </w:r>
      <w:r w:rsidR="001D3452">
        <w:rPr>
          <w:rFonts w:ascii="Arial" w:hAnsi="Arial" w:cs="Arial"/>
          <w:iCs/>
          <w:sz w:val="22"/>
        </w:rPr>
        <w:t>were due to</w:t>
      </w:r>
      <w:r w:rsidR="00336707" w:rsidRPr="000B5097">
        <w:rPr>
          <w:rFonts w:ascii="Arial" w:hAnsi="Arial" w:cs="Arial"/>
          <w:iCs/>
          <w:sz w:val="22"/>
        </w:rPr>
        <w:t xml:space="preserve"> scope changes, instrumentation challenges</w:t>
      </w:r>
      <w:r w:rsidR="001D3452">
        <w:rPr>
          <w:rFonts w:ascii="Arial" w:hAnsi="Arial" w:cs="Arial"/>
          <w:iCs/>
          <w:sz w:val="22"/>
        </w:rPr>
        <w:t xml:space="preserve"> for complex interfaces</w:t>
      </w:r>
      <w:r w:rsidR="00336707" w:rsidRPr="000B5097">
        <w:rPr>
          <w:rFonts w:ascii="Arial" w:hAnsi="Arial" w:cs="Arial"/>
          <w:iCs/>
          <w:sz w:val="22"/>
        </w:rPr>
        <w:t xml:space="preserve">, weather impacts, seeding delays and contractor performance issues. </w:t>
      </w:r>
      <w:r w:rsidR="000B5097">
        <w:rPr>
          <w:rFonts w:ascii="Arial" w:hAnsi="Arial"/>
          <w:sz w:val="22"/>
        </w:rPr>
        <w:t xml:space="preserve">Mr. Kim explained the three primary areas of </w:t>
      </w:r>
      <w:r w:rsidR="00FB405D">
        <w:rPr>
          <w:rFonts w:ascii="Arial" w:hAnsi="Arial"/>
          <w:sz w:val="22"/>
        </w:rPr>
        <w:t>budgetary risks, due to the delay and the potential impact</w:t>
      </w:r>
      <w:r w:rsidR="001D3452">
        <w:rPr>
          <w:rFonts w:ascii="Arial" w:hAnsi="Arial"/>
          <w:sz w:val="22"/>
        </w:rPr>
        <w:t>s</w:t>
      </w:r>
      <w:r w:rsidR="00FB405D">
        <w:rPr>
          <w:rFonts w:ascii="Arial" w:hAnsi="Arial"/>
          <w:sz w:val="22"/>
        </w:rPr>
        <w:t xml:space="preserve"> on the FY 2015 operating budget </w:t>
      </w:r>
      <w:r w:rsidR="001D3452">
        <w:rPr>
          <w:rFonts w:ascii="Arial" w:hAnsi="Arial"/>
          <w:sz w:val="22"/>
        </w:rPr>
        <w:t xml:space="preserve">are </w:t>
      </w:r>
      <w:r w:rsidR="000B5097">
        <w:rPr>
          <w:rFonts w:ascii="Arial" w:hAnsi="Arial"/>
          <w:sz w:val="22"/>
        </w:rPr>
        <w:t>as follows</w:t>
      </w:r>
      <w:r w:rsidR="00D02854">
        <w:rPr>
          <w:rFonts w:ascii="Arial" w:hAnsi="Arial"/>
          <w:sz w:val="22"/>
        </w:rPr>
        <w:t xml:space="preserve"> and there exists conservatism within the budget to accommodate any budget shortfall</w:t>
      </w:r>
      <w:r w:rsidR="000B5097">
        <w:rPr>
          <w:rFonts w:ascii="Arial" w:hAnsi="Arial"/>
          <w:sz w:val="22"/>
        </w:rPr>
        <w:t>:</w:t>
      </w:r>
    </w:p>
    <w:p w:rsidR="00E73BC4" w:rsidRPr="000B5097" w:rsidRDefault="00E73BC4" w:rsidP="00E73BC4">
      <w:pPr>
        <w:tabs>
          <w:tab w:val="right" w:leader="dot" w:pos="9450"/>
        </w:tabs>
        <w:jc w:val="both"/>
        <w:rPr>
          <w:rFonts w:ascii="Arial" w:hAnsi="Arial" w:cs="Arial"/>
          <w:iCs/>
          <w:sz w:val="22"/>
        </w:rPr>
      </w:pPr>
    </w:p>
    <w:p w:rsidR="000B5097" w:rsidRDefault="000B5097" w:rsidP="00E73BC4">
      <w:pPr>
        <w:pStyle w:val="ListParagraph"/>
        <w:numPr>
          <w:ilvl w:val="0"/>
          <w:numId w:val="41"/>
        </w:numPr>
        <w:tabs>
          <w:tab w:val="right" w:leader="dot" w:pos="9450"/>
        </w:tabs>
        <w:jc w:val="both"/>
        <w:rPr>
          <w:rFonts w:ascii="Arial" w:hAnsi="Arial"/>
          <w:sz w:val="22"/>
        </w:rPr>
      </w:pPr>
      <w:r>
        <w:rPr>
          <w:rFonts w:ascii="Arial" w:hAnsi="Arial"/>
          <w:sz w:val="22"/>
        </w:rPr>
        <w:t>Hauling cost</w:t>
      </w:r>
      <w:r w:rsidR="001D3452">
        <w:rPr>
          <w:rFonts w:ascii="Arial" w:hAnsi="Arial"/>
          <w:sz w:val="22"/>
        </w:rPr>
        <w:t xml:space="preserve"> - </w:t>
      </w:r>
      <w:r w:rsidR="00E1001D">
        <w:rPr>
          <w:rFonts w:ascii="Arial" w:hAnsi="Arial"/>
          <w:sz w:val="22"/>
        </w:rPr>
        <w:t xml:space="preserve">50% </w:t>
      </w:r>
      <w:r w:rsidR="001D3452">
        <w:rPr>
          <w:rFonts w:ascii="Arial" w:hAnsi="Arial"/>
          <w:sz w:val="22"/>
        </w:rPr>
        <w:t xml:space="preserve">biosolids </w:t>
      </w:r>
      <w:r w:rsidR="00E1001D">
        <w:rPr>
          <w:rFonts w:ascii="Arial" w:hAnsi="Arial"/>
          <w:sz w:val="22"/>
        </w:rPr>
        <w:t>reduction</w:t>
      </w:r>
      <w:r w:rsidRPr="00836B41">
        <w:rPr>
          <w:rFonts w:ascii="Arial" w:hAnsi="Arial"/>
          <w:sz w:val="22"/>
        </w:rPr>
        <w:t>,</w:t>
      </w:r>
    </w:p>
    <w:p w:rsidR="000B5097" w:rsidRDefault="00E1001D" w:rsidP="00E73BC4">
      <w:pPr>
        <w:pStyle w:val="ListParagraph"/>
        <w:numPr>
          <w:ilvl w:val="0"/>
          <w:numId w:val="41"/>
        </w:numPr>
        <w:tabs>
          <w:tab w:val="right" w:leader="dot" w:pos="9450"/>
        </w:tabs>
        <w:jc w:val="both"/>
        <w:rPr>
          <w:rFonts w:ascii="Arial" w:hAnsi="Arial"/>
          <w:sz w:val="22"/>
        </w:rPr>
      </w:pPr>
      <w:r>
        <w:rPr>
          <w:rFonts w:ascii="Arial" w:hAnsi="Arial"/>
          <w:sz w:val="22"/>
        </w:rPr>
        <w:t>Chemical cost</w:t>
      </w:r>
      <w:r w:rsidR="000B5097" w:rsidRPr="00836B41">
        <w:rPr>
          <w:rFonts w:ascii="Arial" w:hAnsi="Arial"/>
          <w:sz w:val="22"/>
        </w:rPr>
        <w:t xml:space="preserve"> </w:t>
      </w:r>
      <w:r w:rsidR="001D3452">
        <w:rPr>
          <w:rFonts w:ascii="Arial" w:hAnsi="Arial"/>
          <w:sz w:val="22"/>
        </w:rPr>
        <w:t xml:space="preserve">- </w:t>
      </w:r>
      <w:r>
        <w:rPr>
          <w:rFonts w:ascii="Arial" w:hAnsi="Arial"/>
          <w:sz w:val="22"/>
        </w:rPr>
        <w:t xml:space="preserve">elimination of </w:t>
      </w:r>
      <w:r w:rsidR="001D3452">
        <w:rPr>
          <w:rFonts w:ascii="Arial" w:hAnsi="Arial"/>
          <w:sz w:val="22"/>
        </w:rPr>
        <w:t>the lime stabilization</w:t>
      </w:r>
      <w:r>
        <w:rPr>
          <w:rFonts w:ascii="Arial" w:hAnsi="Arial"/>
          <w:sz w:val="22"/>
        </w:rPr>
        <w:t xml:space="preserve"> process</w:t>
      </w:r>
      <w:r w:rsidR="000B5097" w:rsidRPr="00836B41">
        <w:rPr>
          <w:rFonts w:ascii="Arial" w:hAnsi="Arial"/>
          <w:sz w:val="22"/>
        </w:rPr>
        <w:t xml:space="preserve">, and </w:t>
      </w:r>
    </w:p>
    <w:p w:rsidR="000B5097" w:rsidRDefault="00E1001D" w:rsidP="00E73BC4">
      <w:pPr>
        <w:pStyle w:val="ListParagraph"/>
        <w:numPr>
          <w:ilvl w:val="0"/>
          <w:numId w:val="41"/>
        </w:numPr>
        <w:tabs>
          <w:tab w:val="right" w:leader="dot" w:pos="9450"/>
        </w:tabs>
        <w:jc w:val="both"/>
        <w:rPr>
          <w:rFonts w:ascii="Arial" w:hAnsi="Arial"/>
          <w:sz w:val="22"/>
        </w:rPr>
      </w:pPr>
      <w:r>
        <w:rPr>
          <w:rFonts w:ascii="Arial" w:hAnsi="Arial"/>
          <w:sz w:val="22"/>
        </w:rPr>
        <w:t xml:space="preserve">Electricity </w:t>
      </w:r>
      <w:r w:rsidR="001D3452">
        <w:rPr>
          <w:rFonts w:ascii="Arial" w:hAnsi="Arial"/>
          <w:sz w:val="22"/>
        </w:rPr>
        <w:t>savings</w:t>
      </w:r>
      <w:r>
        <w:rPr>
          <w:rFonts w:ascii="Arial" w:hAnsi="Arial"/>
          <w:sz w:val="22"/>
        </w:rPr>
        <w:t xml:space="preserve"> </w:t>
      </w:r>
      <w:r w:rsidR="001D3452">
        <w:rPr>
          <w:rFonts w:ascii="Arial" w:hAnsi="Arial"/>
          <w:sz w:val="22"/>
        </w:rPr>
        <w:t>– generation of energy from the</w:t>
      </w:r>
      <w:r>
        <w:rPr>
          <w:rFonts w:ascii="Arial" w:hAnsi="Arial"/>
          <w:sz w:val="22"/>
        </w:rPr>
        <w:t xml:space="preserve"> digester</w:t>
      </w:r>
    </w:p>
    <w:p w:rsidR="00D02854" w:rsidRDefault="00D02854" w:rsidP="00E73BC4">
      <w:pPr>
        <w:tabs>
          <w:tab w:val="right" w:leader="dot" w:pos="9450"/>
        </w:tabs>
        <w:jc w:val="both"/>
        <w:rPr>
          <w:rFonts w:ascii="Arial" w:hAnsi="Arial"/>
          <w:sz w:val="22"/>
        </w:rPr>
      </w:pPr>
    </w:p>
    <w:p w:rsidR="000B5097" w:rsidRDefault="00D02854" w:rsidP="00E73BC4">
      <w:pPr>
        <w:tabs>
          <w:tab w:val="right" w:leader="dot" w:pos="9450"/>
        </w:tabs>
        <w:jc w:val="both"/>
        <w:rPr>
          <w:rFonts w:ascii="Arial" w:hAnsi="Arial"/>
          <w:sz w:val="22"/>
        </w:rPr>
      </w:pPr>
      <w:r>
        <w:rPr>
          <w:rFonts w:ascii="Arial" w:hAnsi="Arial"/>
          <w:sz w:val="22"/>
        </w:rPr>
        <w:t xml:space="preserve">Chairman Firestine enquired about the net cost impact to FY 2015 budget. Mr. McLaughlin estimated the costs to be at $2 to $3 million subject to the success of on-going mitigation plans. Chairman Firestine requested that Management should prepare a written action plan to track accomplishments relative to the impact of the delay of the project. In response to Mr. Patterson’s question on independence of the contractor and commissioning agent, Mr. George Hawkins, General Manager, explained that staff will be reviewing liquidated damages available on the contract. </w:t>
      </w:r>
    </w:p>
    <w:p w:rsidR="00C140EC" w:rsidRPr="008D3EA7" w:rsidRDefault="00C140EC" w:rsidP="00E73BC4">
      <w:pPr>
        <w:jc w:val="both"/>
        <w:rPr>
          <w:rFonts w:ascii="Arial" w:hAnsi="Arial" w:cs="Arial"/>
          <w:b/>
          <w:szCs w:val="22"/>
          <w:u w:val="single"/>
        </w:rPr>
      </w:pPr>
    </w:p>
    <w:p w:rsidR="00D02854" w:rsidRDefault="00D02854" w:rsidP="00E73BC4">
      <w:pPr>
        <w:jc w:val="both"/>
        <w:rPr>
          <w:rFonts w:ascii="Arial" w:hAnsi="Arial" w:cs="Arial"/>
          <w:b/>
          <w:sz w:val="22"/>
          <w:szCs w:val="22"/>
          <w:u w:val="single"/>
        </w:rPr>
      </w:pPr>
    </w:p>
    <w:p w:rsidR="00D02854" w:rsidRDefault="00D02854" w:rsidP="00E73BC4">
      <w:pPr>
        <w:jc w:val="both"/>
        <w:rPr>
          <w:rFonts w:ascii="Arial" w:hAnsi="Arial" w:cs="Arial"/>
          <w:b/>
          <w:sz w:val="22"/>
          <w:szCs w:val="22"/>
          <w:u w:val="single"/>
        </w:rPr>
      </w:pPr>
    </w:p>
    <w:p w:rsidR="00D02854" w:rsidRDefault="00D02854" w:rsidP="00E73BC4">
      <w:pPr>
        <w:jc w:val="both"/>
        <w:rPr>
          <w:rFonts w:ascii="Arial" w:hAnsi="Arial" w:cs="Arial"/>
          <w:b/>
          <w:sz w:val="22"/>
          <w:szCs w:val="22"/>
          <w:u w:val="single"/>
        </w:rPr>
      </w:pPr>
    </w:p>
    <w:p w:rsidR="00D02854" w:rsidRDefault="00D02854" w:rsidP="00E73BC4">
      <w:pPr>
        <w:jc w:val="both"/>
        <w:rPr>
          <w:rFonts w:ascii="Arial" w:hAnsi="Arial" w:cs="Arial"/>
          <w:b/>
          <w:sz w:val="22"/>
          <w:szCs w:val="22"/>
          <w:u w:val="single"/>
        </w:rPr>
      </w:pPr>
    </w:p>
    <w:p w:rsidR="00F11DD8" w:rsidRPr="0043108A" w:rsidRDefault="00E1001D" w:rsidP="00E73BC4">
      <w:pPr>
        <w:jc w:val="both"/>
        <w:rPr>
          <w:rFonts w:ascii="Arial" w:hAnsi="Arial" w:cs="Arial"/>
          <w:b/>
          <w:sz w:val="22"/>
          <w:szCs w:val="22"/>
          <w:u w:val="single"/>
        </w:rPr>
      </w:pPr>
      <w:r>
        <w:rPr>
          <w:rFonts w:ascii="Arial" w:hAnsi="Arial" w:cs="Arial"/>
          <w:b/>
          <w:sz w:val="22"/>
          <w:szCs w:val="22"/>
          <w:u w:val="single"/>
        </w:rPr>
        <w:t xml:space="preserve">Financing Update </w:t>
      </w:r>
    </w:p>
    <w:p w:rsidR="00F11DD8" w:rsidRPr="003F7CB8" w:rsidRDefault="00F11DD8" w:rsidP="00E73BC4">
      <w:pPr>
        <w:tabs>
          <w:tab w:val="right" w:leader="dot" w:pos="9450"/>
        </w:tabs>
        <w:jc w:val="both"/>
        <w:rPr>
          <w:rFonts w:ascii="Arial" w:hAnsi="Arial" w:cs="Arial"/>
          <w:iCs/>
          <w:sz w:val="22"/>
        </w:rPr>
      </w:pPr>
    </w:p>
    <w:p w:rsidR="003F7CB8" w:rsidRPr="003F7CB8" w:rsidRDefault="003F7CB8" w:rsidP="00E73BC4">
      <w:pPr>
        <w:jc w:val="both"/>
        <w:rPr>
          <w:rFonts w:ascii="Arial" w:hAnsi="Arial" w:cs="Arial"/>
          <w:iCs/>
          <w:sz w:val="22"/>
        </w:rPr>
      </w:pPr>
      <w:r>
        <w:rPr>
          <w:rFonts w:ascii="Arial" w:hAnsi="Arial" w:cs="Arial"/>
          <w:iCs/>
          <w:sz w:val="22"/>
        </w:rPr>
        <w:t xml:space="preserve">The Committee received an update from </w:t>
      </w:r>
      <w:r w:rsidRPr="003F7CB8">
        <w:rPr>
          <w:rFonts w:ascii="Arial" w:hAnsi="Arial" w:cs="Arial"/>
          <w:iCs/>
          <w:sz w:val="22"/>
        </w:rPr>
        <w:t xml:space="preserve">Mark Kim, CFO and Daniel Hartman, Managing Director, Public Financial Management DC Water’s financial advisor.  Mr. Kim and Mr. Hartman presented a plan to refund DC Water bonds issued in 2007, 2008, and 2009.  Interest rates are currently extremely low and it is an opportune time to refund these bonds for significant savings to benefit DC Water ratepayers.  It was also proposed that we refund the Series 2012B-1 bonds which are short-term variable rate bonds due to be refunded between December 2014 and June 2015.  A draft Board Resolution to authorize the refunding of these bonds was </w:t>
      </w:r>
      <w:r w:rsidR="003D716D">
        <w:rPr>
          <w:rFonts w:ascii="Arial" w:hAnsi="Arial" w:cs="Arial"/>
          <w:iCs/>
          <w:sz w:val="22"/>
        </w:rPr>
        <w:t>recommended</w:t>
      </w:r>
      <w:r w:rsidRPr="003F7CB8">
        <w:rPr>
          <w:rFonts w:ascii="Arial" w:hAnsi="Arial" w:cs="Arial"/>
          <w:iCs/>
          <w:sz w:val="22"/>
        </w:rPr>
        <w:t xml:space="preserve"> by the Committee for Board action.</w:t>
      </w:r>
    </w:p>
    <w:p w:rsidR="003F7CB8" w:rsidRDefault="003F7CB8" w:rsidP="00E73BC4">
      <w:pPr>
        <w:jc w:val="both"/>
        <w:rPr>
          <w:rFonts w:ascii="Arial" w:hAnsi="Arial" w:cs="Arial"/>
          <w:sz w:val="22"/>
          <w:szCs w:val="22"/>
        </w:rPr>
      </w:pPr>
    </w:p>
    <w:p w:rsidR="00106683" w:rsidRDefault="00106683" w:rsidP="00E73BC4">
      <w:pPr>
        <w:tabs>
          <w:tab w:val="right" w:leader="dot" w:pos="9450"/>
        </w:tabs>
        <w:jc w:val="both"/>
        <w:rPr>
          <w:rFonts w:ascii="Arial" w:hAnsi="Arial" w:cs="Arial"/>
          <w:b/>
          <w:sz w:val="22"/>
          <w:szCs w:val="22"/>
          <w:u w:val="single"/>
        </w:rPr>
      </w:pPr>
    </w:p>
    <w:p w:rsidR="000955F1" w:rsidRPr="005F5F4D" w:rsidRDefault="008B4632" w:rsidP="00E73BC4">
      <w:pPr>
        <w:tabs>
          <w:tab w:val="right" w:leader="dot" w:pos="9450"/>
        </w:tabs>
        <w:jc w:val="both"/>
        <w:rPr>
          <w:rFonts w:ascii="Arial" w:hAnsi="Arial"/>
          <w:b/>
          <w:sz w:val="22"/>
          <w:u w:val="single"/>
        </w:rPr>
      </w:pPr>
      <w:r>
        <w:rPr>
          <w:rFonts w:ascii="Arial" w:hAnsi="Arial"/>
          <w:b/>
          <w:sz w:val="22"/>
          <w:u w:val="single"/>
        </w:rPr>
        <w:t xml:space="preserve">Follow-up Items </w:t>
      </w:r>
    </w:p>
    <w:p w:rsidR="000955F1" w:rsidRPr="003157AA" w:rsidRDefault="000955F1" w:rsidP="00E73BC4">
      <w:pPr>
        <w:tabs>
          <w:tab w:val="right" w:leader="dot" w:pos="9450"/>
        </w:tabs>
        <w:jc w:val="both"/>
        <w:rPr>
          <w:rFonts w:ascii="Arial" w:hAnsi="Arial"/>
          <w:sz w:val="18"/>
        </w:rPr>
      </w:pPr>
    </w:p>
    <w:p w:rsidR="00F732B3" w:rsidRDefault="00230BCD" w:rsidP="00E73BC4">
      <w:pPr>
        <w:pStyle w:val="ListParagraph"/>
        <w:numPr>
          <w:ilvl w:val="0"/>
          <w:numId w:val="40"/>
        </w:numPr>
        <w:tabs>
          <w:tab w:val="right" w:leader="dot" w:pos="9450"/>
        </w:tabs>
        <w:jc w:val="both"/>
        <w:rPr>
          <w:rFonts w:ascii="Arial" w:hAnsi="Arial" w:cs="Arial"/>
          <w:b/>
          <w:sz w:val="22"/>
          <w:szCs w:val="22"/>
        </w:rPr>
      </w:pPr>
      <w:r>
        <w:rPr>
          <w:rFonts w:ascii="Arial" w:hAnsi="Arial" w:cs="Arial"/>
          <w:sz w:val="22"/>
          <w:szCs w:val="22"/>
        </w:rPr>
        <w:t xml:space="preserve">Provide </w:t>
      </w:r>
      <w:r w:rsidR="00D929C3">
        <w:rPr>
          <w:rFonts w:ascii="Arial" w:hAnsi="Arial" w:cs="Arial"/>
          <w:sz w:val="22"/>
          <w:szCs w:val="22"/>
        </w:rPr>
        <w:t xml:space="preserve">a written plan of the of the potential cost and risk of the digester delay to the FY 2015 budget </w:t>
      </w:r>
      <w:r w:rsidRPr="008B4632">
        <w:rPr>
          <w:rFonts w:ascii="Arial" w:hAnsi="Arial" w:cs="Arial"/>
          <w:b/>
          <w:sz w:val="22"/>
          <w:szCs w:val="22"/>
        </w:rPr>
        <w:t>(</w:t>
      </w:r>
      <w:r w:rsidR="00D02854">
        <w:rPr>
          <w:rFonts w:ascii="Arial" w:hAnsi="Arial" w:cs="Arial"/>
          <w:b/>
          <w:sz w:val="22"/>
          <w:szCs w:val="22"/>
        </w:rPr>
        <w:t>Chairman</w:t>
      </w:r>
      <w:r w:rsidRPr="008B4632">
        <w:rPr>
          <w:rFonts w:ascii="Arial" w:hAnsi="Arial" w:cs="Arial"/>
          <w:b/>
          <w:sz w:val="22"/>
          <w:szCs w:val="22"/>
        </w:rPr>
        <w:t xml:space="preserve"> Firestine</w:t>
      </w:r>
      <w:r w:rsidR="00D02854">
        <w:rPr>
          <w:rFonts w:ascii="Arial" w:hAnsi="Arial" w:cs="Arial"/>
          <w:b/>
          <w:sz w:val="22"/>
          <w:szCs w:val="22"/>
        </w:rPr>
        <w:t>)</w:t>
      </w:r>
    </w:p>
    <w:p w:rsidR="00D02854" w:rsidRPr="008B4632" w:rsidRDefault="00D02854" w:rsidP="00E73BC4">
      <w:pPr>
        <w:pStyle w:val="ListParagraph"/>
        <w:numPr>
          <w:ilvl w:val="0"/>
          <w:numId w:val="40"/>
        </w:numPr>
        <w:tabs>
          <w:tab w:val="right" w:leader="dot" w:pos="9450"/>
        </w:tabs>
        <w:jc w:val="both"/>
        <w:rPr>
          <w:rFonts w:ascii="Arial" w:hAnsi="Arial" w:cs="Arial"/>
          <w:b/>
          <w:sz w:val="22"/>
          <w:szCs w:val="22"/>
        </w:rPr>
      </w:pPr>
      <w:r w:rsidRPr="00D02854">
        <w:rPr>
          <w:rFonts w:ascii="Arial" w:hAnsi="Arial" w:cs="Arial"/>
          <w:sz w:val="22"/>
          <w:szCs w:val="22"/>
        </w:rPr>
        <w:t>Independent review of the contractor and commissioning agent should be undertaken in assessing liquidated damages</w:t>
      </w:r>
      <w:r w:rsidR="00CD4A68">
        <w:rPr>
          <w:rFonts w:ascii="Arial" w:hAnsi="Arial" w:cs="Arial"/>
          <w:b/>
          <w:sz w:val="22"/>
          <w:szCs w:val="22"/>
        </w:rPr>
        <w:t xml:space="preserve"> (Mr. Patte</w:t>
      </w:r>
      <w:r>
        <w:rPr>
          <w:rFonts w:ascii="Arial" w:hAnsi="Arial" w:cs="Arial"/>
          <w:b/>
          <w:sz w:val="22"/>
          <w:szCs w:val="22"/>
        </w:rPr>
        <w:t>son)</w:t>
      </w:r>
    </w:p>
    <w:p w:rsidR="000955F1" w:rsidRDefault="000955F1" w:rsidP="00E73BC4">
      <w:pPr>
        <w:tabs>
          <w:tab w:val="right" w:leader="dot" w:pos="9450"/>
        </w:tabs>
        <w:jc w:val="both"/>
        <w:rPr>
          <w:rFonts w:ascii="Arial" w:hAnsi="Arial" w:cs="Arial"/>
          <w:b/>
          <w:sz w:val="22"/>
          <w:szCs w:val="22"/>
          <w:u w:val="single"/>
        </w:rPr>
      </w:pPr>
    </w:p>
    <w:p w:rsidR="008B41C5" w:rsidRDefault="008B41C5" w:rsidP="00E73BC4">
      <w:pPr>
        <w:tabs>
          <w:tab w:val="right" w:leader="dot" w:pos="9450"/>
        </w:tabs>
        <w:jc w:val="both"/>
        <w:rPr>
          <w:rFonts w:ascii="Arial" w:hAnsi="Arial" w:cs="Arial"/>
          <w:b/>
          <w:sz w:val="22"/>
          <w:szCs w:val="22"/>
          <w:u w:val="single"/>
        </w:rPr>
      </w:pPr>
      <w:r w:rsidRPr="004E2131">
        <w:rPr>
          <w:rFonts w:ascii="Arial" w:hAnsi="Arial" w:cs="Arial"/>
          <w:b/>
          <w:sz w:val="22"/>
          <w:szCs w:val="22"/>
          <w:u w:val="single"/>
        </w:rPr>
        <w:t>Adjournment</w:t>
      </w:r>
    </w:p>
    <w:p w:rsidR="008B41C5" w:rsidRPr="003157AA" w:rsidRDefault="008B41C5" w:rsidP="00E73BC4">
      <w:pPr>
        <w:tabs>
          <w:tab w:val="right" w:leader="dot" w:pos="9450"/>
        </w:tabs>
        <w:jc w:val="both"/>
        <w:rPr>
          <w:rFonts w:ascii="Arial" w:hAnsi="Arial" w:cs="Arial"/>
          <w:b/>
          <w:sz w:val="18"/>
          <w:szCs w:val="22"/>
          <w:u w:val="single"/>
        </w:rPr>
      </w:pPr>
    </w:p>
    <w:p w:rsidR="00A36796" w:rsidRDefault="008B41C5" w:rsidP="00E73BC4">
      <w:pPr>
        <w:jc w:val="both"/>
        <w:rPr>
          <w:rFonts w:ascii="ArialMT" w:hAnsi="ArialMT" w:cs="ArialMT"/>
          <w:szCs w:val="22"/>
          <w:highlight w:val="lightGray"/>
        </w:rPr>
      </w:pPr>
      <w:r w:rsidRPr="00723CB6">
        <w:rPr>
          <w:rFonts w:ascii="Arial" w:hAnsi="Arial" w:cs="Arial"/>
          <w:sz w:val="22"/>
          <w:szCs w:val="22"/>
        </w:rPr>
        <w:t xml:space="preserve">Hearing no further business, Chairperson Firestine adjourned the meeting at </w:t>
      </w:r>
      <w:r>
        <w:rPr>
          <w:rFonts w:ascii="Arial" w:hAnsi="Arial" w:cs="Arial"/>
          <w:sz w:val="22"/>
          <w:szCs w:val="22"/>
        </w:rPr>
        <w:t>12:</w:t>
      </w:r>
      <w:r w:rsidR="0026303F">
        <w:rPr>
          <w:rFonts w:ascii="Arial" w:hAnsi="Arial" w:cs="Arial"/>
          <w:sz w:val="22"/>
          <w:szCs w:val="22"/>
        </w:rPr>
        <w:t>0</w:t>
      </w:r>
      <w:r w:rsidR="00D12F13">
        <w:rPr>
          <w:rFonts w:ascii="Arial" w:hAnsi="Arial" w:cs="Arial"/>
          <w:sz w:val="22"/>
          <w:szCs w:val="22"/>
        </w:rPr>
        <w:t>4</w:t>
      </w:r>
      <w:r w:rsidRPr="00723CB6">
        <w:rPr>
          <w:rFonts w:ascii="Arial" w:hAnsi="Arial" w:cs="Arial"/>
          <w:sz w:val="22"/>
          <w:szCs w:val="22"/>
        </w:rPr>
        <w:t xml:space="preserve"> </w:t>
      </w:r>
      <w:r>
        <w:rPr>
          <w:rFonts w:ascii="Arial" w:hAnsi="Arial" w:cs="Arial"/>
          <w:sz w:val="22"/>
          <w:szCs w:val="22"/>
        </w:rPr>
        <w:t>p</w:t>
      </w:r>
      <w:r w:rsidRPr="00723CB6">
        <w:rPr>
          <w:rFonts w:ascii="Arial" w:hAnsi="Arial" w:cs="Arial"/>
          <w:sz w:val="22"/>
          <w:szCs w:val="22"/>
        </w:rPr>
        <w:t>.m.</w:t>
      </w:r>
    </w:p>
    <w:sectPr w:rsidR="00A36796" w:rsidSect="00554D76">
      <w:headerReference w:type="even" r:id="rId9"/>
      <w:headerReference w:type="default" r:id="rId10"/>
      <w:footerReference w:type="default" r:id="rId11"/>
      <w:headerReference w:type="first" r:id="rId12"/>
      <w:footerReference w:type="first" r:id="rId13"/>
      <w:endnotePr>
        <w:numFmt w:val="decimal"/>
      </w:endnotePr>
      <w:type w:val="continuous"/>
      <w:pgSz w:w="12240" w:h="15840" w:code="1"/>
      <w:pgMar w:top="900" w:right="1080" w:bottom="720" w:left="1080" w:header="547" w:footer="31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E5E" w:rsidRDefault="00A21E5E">
      <w:r>
        <w:separator/>
      </w:r>
    </w:p>
  </w:endnote>
  <w:endnote w:type="continuationSeparator" w:id="0">
    <w:p w:rsidR="00A21E5E" w:rsidRDefault="00A21E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70545"/>
      <w:docPartObj>
        <w:docPartGallery w:val="Page Numbers (Bottom of Page)"/>
        <w:docPartUnique/>
      </w:docPartObj>
    </w:sdtPr>
    <w:sdtContent>
      <w:p w:rsidR="001D3452" w:rsidRDefault="0074536E">
        <w:pPr>
          <w:pStyle w:val="Footer"/>
          <w:jc w:val="center"/>
        </w:pPr>
        <w:r w:rsidRPr="00E42631">
          <w:rPr>
            <w:rFonts w:ascii="Arial" w:hAnsi="Arial" w:cs="Arial"/>
          </w:rPr>
          <w:fldChar w:fldCharType="begin"/>
        </w:r>
        <w:r w:rsidR="001D3452" w:rsidRPr="00E42631">
          <w:rPr>
            <w:rFonts w:ascii="Arial" w:hAnsi="Arial" w:cs="Arial"/>
          </w:rPr>
          <w:instrText xml:space="preserve"> PAGE   \* MERGEFORMAT </w:instrText>
        </w:r>
        <w:r w:rsidRPr="00E42631">
          <w:rPr>
            <w:rFonts w:ascii="Arial" w:hAnsi="Arial" w:cs="Arial"/>
          </w:rPr>
          <w:fldChar w:fldCharType="separate"/>
        </w:r>
        <w:r w:rsidR="003D716D">
          <w:rPr>
            <w:rFonts w:ascii="Arial" w:hAnsi="Arial" w:cs="Arial"/>
            <w:noProof/>
          </w:rPr>
          <w:t>2</w:t>
        </w:r>
        <w:r w:rsidRPr="00E42631">
          <w:rPr>
            <w:rFonts w:ascii="Arial" w:hAnsi="Arial" w:cs="Arial"/>
          </w:rPr>
          <w:fldChar w:fldCharType="end"/>
        </w:r>
      </w:p>
    </w:sdtContent>
  </w:sdt>
  <w:p w:rsidR="001D3452" w:rsidRPr="002C317E" w:rsidRDefault="001D3452" w:rsidP="002C31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52" w:rsidRPr="009425C2" w:rsidRDefault="001D3452" w:rsidP="00AD00A8">
    <w:pPr>
      <w:pStyle w:val="Footer"/>
      <w:jc w:val="center"/>
      <w:rPr>
        <w:rFonts w:ascii="Arial" w:hAnsi="Arial" w:cs="Arial"/>
      </w:rPr>
    </w:pPr>
    <w:r>
      <w:rPr>
        <w:rFonts w:ascii="Arial" w:hAnsi="Arial" w:cs="Arial"/>
      </w:rPr>
      <w:t>Page 1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E5E" w:rsidRDefault="00A21E5E">
      <w:r>
        <w:separator/>
      </w:r>
    </w:p>
  </w:footnote>
  <w:footnote w:type="continuationSeparator" w:id="0">
    <w:p w:rsidR="00A21E5E" w:rsidRDefault="00A21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52" w:rsidRDefault="001D34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52" w:rsidRDefault="001D34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52" w:rsidRDefault="001D34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A0D"/>
    <w:multiLevelType w:val="hybridMultilevel"/>
    <w:tmpl w:val="7E8AF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17C67"/>
    <w:multiLevelType w:val="hybridMultilevel"/>
    <w:tmpl w:val="2A823370"/>
    <w:lvl w:ilvl="0" w:tplc="528404FA">
      <w:start w:val="2014"/>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AF4ED2"/>
    <w:multiLevelType w:val="hybridMultilevel"/>
    <w:tmpl w:val="C5F010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14B3048"/>
    <w:multiLevelType w:val="hybridMultilevel"/>
    <w:tmpl w:val="D6B0CC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14284"/>
    <w:multiLevelType w:val="hybridMultilevel"/>
    <w:tmpl w:val="9F8E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C0D55"/>
    <w:multiLevelType w:val="multilevel"/>
    <w:tmpl w:val="0D827F20"/>
    <w:lvl w:ilvl="0">
      <w:start w:val="1"/>
      <w:numFmt w:val="decimal"/>
      <w:lvlText w:val="%1."/>
      <w:lvlJc w:val="left"/>
      <w:pPr>
        <w:tabs>
          <w:tab w:val="num" w:pos="360"/>
        </w:tabs>
        <w:ind w:left="360" w:hanging="360"/>
      </w:pPr>
      <w:rPr>
        <w:rFonts w:hint="default"/>
        <w:b w:val="0"/>
        <w:i w:val="0"/>
        <w:color w:val="auto"/>
      </w:rPr>
    </w:lvl>
    <w:lvl w:ilvl="1">
      <w:start w:val="1"/>
      <w:numFmt w:val="upperLetter"/>
      <w:lvlText w:val="%2."/>
      <w:lvlJc w:val="left"/>
      <w:pPr>
        <w:tabs>
          <w:tab w:val="num" w:pos="720"/>
        </w:tabs>
        <w:ind w:left="720" w:hanging="360"/>
      </w:pPr>
      <w:rPr>
        <w:rFonts w:hint="default"/>
        <w:b w:val="0"/>
        <w:i w:val="0"/>
      </w:rPr>
    </w:lvl>
    <w:lvl w:ilvl="2">
      <w:start w:val="1"/>
      <w:numFmt w:val="upperLetter"/>
      <w:lvlText w:val="%3."/>
      <w:lvlJc w:val="left"/>
      <w:pPr>
        <w:tabs>
          <w:tab w:val="num" w:pos="1980"/>
        </w:tabs>
        <w:ind w:left="1980" w:hanging="360"/>
      </w:pPr>
      <w:rPr>
        <w:rFonts w:hint="default"/>
      </w:rPr>
    </w:lvl>
    <w:lvl w:ilvl="3">
      <w:start w:val="1"/>
      <w:numFmt w:val="upperLetter"/>
      <w:lvlText w:val="%4."/>
      <w:lvlJc w:val="left"/>
      <w:pPr>
        <w:tabs>
          <w:tab w:val="num" w:pos="2520"/>
        </w:tabs>
        <w:ind w:left="2520" w:hanging="360"/>
      </w:pPr>
      <w:rPr>
        <w:rFonts w:hint="default"/>
      </w:rPr>
    </w:lvl>
    <w:lvl w:ilvl="4">
      <w:start w:val="1"/>
      <w:numFmt w:val="bullet"/>
      <w:lvlText w:val="-"/>
      <w:lvlJc w:val="left"/>
      <w:pPr>
        <w:tabs>
          <w:tab w:val="num" w:pos="3240"/>
        </w:tabs>
        <w:ind w:left="3240" w:hanging="360"/>
      </w:pPr>
      <w:rPr>
        <w:rFonts w:ascii="Times New Roman" w:eastAsia="Times New Roman" w:hAnsi="Times New Roman" w:cs="Times New Roman" w:hint="default"/>
      </w:rPr>
    </w:lvl>
    <w:lvl w:ilvl="5">
      <w:start w:val="1"/>
      <w:numFmt w:val="upperLetter"/>
      <w:lvlText w:val="%6."/>
      <w:lvlJc w:val="left"/>
      <w:pPr>
        <w:tabs>
          <w:tab w:val="num" w:pos="360"/>
        </w:tabs>
        <w:ind w:left="3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16673296"/>
    <w:multiLevelType w:val="hybridMultilevel"/>
    <w:tmpl w:val="183E4FAA"/>
    <w:lvl w:ilvl="0" w:tplc="9AD2E4F2">
      <w:start w:val="1"/>
      <w:numFmt w:val="upperLetter"/>
      <w:pStyle w:val="Heading6"/>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9BC01AF"/>
    <w:multiLevelType w:val="hybridMultilevel"/>
    <w:tmpl w:val="2DDE2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7B345B"/>
    <w:multiLevelType w:val="hybridMultilevel"/>
    <w:tmpl w:val="E7F690B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71CE5"/>
    <w:multiLevelType w:val="multilevel"/>
    <w:tmpl w:val="5B38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6418F3"/>
    <w:multiLevelType w:val="hybridMultilevel"/>
    <w:tmpl w:val="B270FB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D70FE"/>
    <w:multiLevelType w:val="hybridMultilevel"/>
    <w:tmpl w:val="139C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290D7C"/>
    <w:multiLevelType w:val="hybridMultilevel"/>
    <w:tmpl w:val="BA56FF72"/>
    <w:lvl w:ilvl="0" w:tplc="4AD41C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FD5DD1"/>
    <w:multiLevelType w:val="hybridMultilevel"/>
    <w:tmpl w:val="8C98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480B8A"/>
    <w:multiLevelType w:val="hybridMultilevel"/>
    <w:tmpl w:val="7E8AF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D56809"/>
    <w:multiLevelType w:val="hybridMultilevel"/>
    <w:tmpl w:val="FA8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866A9"/>
    <w:multiLevelType w:val="hybridMultilevel"/>
    <w:tmpl w:val="55D2E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3C4E80"/>
    <w:multiLevelType w:val="hybridMultilevel"/>
    <w:tmpl w:val="205A9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0F2217"/>
    <w:multiLevelType w:val="hybridMultilevel"/>
    <w:tmpl w:val="C2C6E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9E287A"/>
    <w:multiLevelType w:val="hybridMultilevel"/>
    <w:tmpl w:val="00BE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153E1F"/>
    <w:multiLevelType w:val="hybridMultilevel"/>
    <w:tmpl w:val="C80E3B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3DE3E81"/>
    <w:multiLevelType w:val="hybridMultilevel"/>
    <w:tmpl w:val="DC565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B9032A"/>
    <w:multiLevelType w:val="hybridMultilevel"/>
    <w:tmpl w:val="35428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80809"/>
    <w:multiLevelType w:val="hybridMultilevel"/>
    <w:tmpl w:val="DA36F7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64C67D7"/>
    <w:multiLevelType w:val="hybridMultilevel"/>
    <w:tmpl w:val="BEE03DDE"/>
    <w:lvl w:ilvl="0" w:tplc="FA1CAD74">
      <w:start w:val="1"/>
      <w:numFmt w:val="upperLetter"/>
      <w:pStyle w:val="Heading7"/>
      <w:lvlText w:val="%1."/>
      <w:lvlJc w:val="left"/>
      <w:pPr>
        <w:tabs>
          <w:tab w:val="num" w:pos="720"/>
        </w:tabs>
        <w:ind w:left="720" w:hanging="360"/>
      </w:pPr>
      <w:rPr>
        <w:rFonts w:hint="default"/>
      </w:rPr>
    </w:lvl>
    <w:lvl w:ilvl="1" w:tplc="14149AD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FF25DE"/>
    <w:multiLevelType w:val="hybridMultilevel"/>
    <w:tmpl w:val="E7F690B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52468D"/>
    <w:multiLevelType w:val="hybridMultilevel"/>
    <w:tmpl w:val="F1DC2F30"/>
    <w:lvl w:ilvl="0" w:tplc="B7AA7DBC">
      <w:start w:val="1"/>
      <w:numFmt w:val="decimal"/>
      <w:lvlText w:val="%1)"/>
      <w:lvlJc w:val="left"/>
      <w:pPr>
        <w:ind w:left="720" w:hanging="360"/>
      </w:pPr>
      <w:rPr>
        <w:rFonts w:cs="Arial"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BB3216"/>
    <w:multiLevelType w:val="hybridMultilevel"/>
    <w:tmpl w:val="548C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D228E8"/>
    <w:multiLevelType w:val="hybridMultilevel"/>
    <w:tmpl w:val="FFAE5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716838"/>
    <w:multiLevelType w:val="hybridMultilevel"/>
    <w:tmpl w:val="CD80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564117"/>
    <w:multiLevelType w:val="hybridMultilevel"/>
    <w:tmpl w:val="B888B8B2"/>
    <w:lvl w:ilvl="0" w:tplc="821853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AE68FB"/>
    <w:multiLevelType w:val="hybridMultilevel"/>
    <w:tmpl w:val="8A7C2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674952"/>
    <w:multiLevelType w:val="hybridMultilevel"/>
    <w:tmpl w:val="9B0ED0E4"/>
    <w:lvl w:ilvl="0" w:tplc="04090019">
      <w:start w:val="1"/>
      <w:numFmt w:val="lowerLetter"/>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33">
    <w:nsid w:val="6B0F6020"/>
    <w:multiLevelType w:val="hybridMultilevel"/>
    <w:tmpl w:val="DCCE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213E9E"/>
    <w:multiLevelType w:val="hybridMultilevel"/>
    <w:tmpl w:val="6164C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8F43C8"/>
    <w:multiLevelType w:val="hybridMultilevel"/>
    <w:tmpl w:val="F2A8C0CA"/>
    <w:lvl w:ilvl="0" w:tplc="2C3AF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7F07DD"/>
    <w:multiLevelType w:val="hybridMultilevel"/>
    <w:tmpl w:val="CA20B7A4"/>
    <w:lvl w:ilvl="0" w:tplc="84D6A59E">
      <w:start w:val="1"/>
      <w:numFmt w:val="bullet"/>
      <w:lvlText w:val=""/>
      <w:lvlJc w:val="left"/>
      <w:pPr>
        <w:tabs>
          <w:tab w:val="num" w:pos="720"/>
        </w:tabs>
        <w:ind w:left="720" w:hanging="360"/>
      </w:pPr>
      <w:rPr>
        <w:rFonts w:ascii="Wingdings" w:hAnsi="Wingdings" w:hint="default"/>
      </w:rPr>
    </w:lvl>
    <w:lvl w:ilvl="1" w:tplc="50006950">
      <w:start w:val="1"/>
      <w:numFmt w:val="bullet"/>
      <w:lvlText w:val=""/>
      <w:lvlJc w:val="left"/>
      <w:pPr>
        <w:tabs>
          <w:tab w:val="num" w:pos="1440"/>
        </w:tabs>
        <w:ind w:left="1440" w:hanging="360"/>
      </w:pPr>
      <w:rPr>
        <w:rFonts w:ascii="Wingdings" w:hAnsi="Wingdings" w:hint="default"/>
      </w:rPr>
    </w:lvl>
    <w:lvl w:ilvl="2" w:tplc="BAE0A2D8">
      <w:start w:val="1894"/>
      <w:numFmt w:val="bullet"/>
      <w:lvlText w:val=""/>
      <w:lvlJc w:val="left"/>
      <w:pPr>
        <w:tabs>
          <w:tab w:val="num" w:pos="2160"/>
        </w:tabs>
        <w:ind w:left="2160" w:hanging="360"/>
      </w:pPr>
      <w:rPr>
        <w:rFonts w:ascii="Wingdings" w:hAnsi="Wingdings" w:hint="default"/>
      </w:rPr>
    </w:lvl>
    <w:lvl w:ilvl="3" w:tplc="A8FE8FB4" w:tentative="1">
      <w:start w:val="1"/>
      <w:numFmt w:val="bullet"/>
      <w:lvlText w:val=""/>
      <w:lvlJc w:val="left"/>
      <w:pPr>
        <w:tabs>
          <w:tab w:val="num" w:pos="2880"/>
        </w:tabs>
        <w:ind w:left="2880" w:hanging="360"/>
      </w:pPr>
      <w:rPr>
        <w:rFonts w:ascii="Wingdings" w:hAnsi="Wingdings" w:hint="default"/>
      </w:rPr>
    </w:lvl>
    <w:lvl w:ilvl="4" w:tplc="54605DA2" w:tentative="1">
      <w:start w:val="1"/>
      <w:numFmt w:val="bullet"/>
      <w:lvlText w:val=""/>
      <w:lvlJc w:val="left"/>
      <w:pPr>
        <w:tabs>
          <w:tab w:val="num" w:pos="3600"/>
        </w:tabs>
        <w:ind w:left="3600" w:hanging="360"/>
      </w:pPr>
      <w:rPr>
        <w:rFonts w:ascii="Wingdings" w:hAnsi="Wingdings" w:hint="default"/>
      </w:rPr>
    </w:lvl>
    <w:lvl w:ilvl="5" w:tplc="8D28E472" w:tentative="1">
      <w:start w:val="1"/>
      <w:numFmt w:val="bullet"/>
      <w:lvlText w:val=""/>
      <w:lvlJc w:val="left"/>
      <w:pPr>
        <w:tabs>
          <w:tab w:val="num" w:pos="4320"/>
        </w:tabs>
        <w:ind w:left="4320" w:hanging="360"/>
      </w:pPr>
      <w:rPr>
        <w:rFonts w:ascii="Wingdings" w:hAnsi="Wingdings" w:hint="default"/>
      </w:rPr>
    </w:lvl>
    <w:lvl w:ilvl="6" w:tplc="7D0247BA" w:tentative="1">
      <w:start w:val="1"/>
      <w:numFmt w:val="bullet"/>
      <w:lvlText w:val=""/>
      <w:lvlJc w:val="left"/>
      <w:pPr>
        <w:tabs>
          <w:tab w:val="num" w:pos="5040"/>
        </w:tabs>
        <w:ind w:left="5040" w:hanging="360"/>
      </w:pPr>
      <w:rPr>
        <w:rFonts w:ascii="Wingdings" w:hAnsi="Wingdings" w:hint="default"/>
      </w:rPr>
    </w:lvl>
    <w:lvl w:ilvl="7" w:tplc="F87085A8" w:tentative="1">
      <w:start w:val="1"/>
      <w:numFmt w:val="bullet"/>
      <w:lvlText w:val=""/>
      <w:lvlJc w:val="left"/>
      <w:pPr>
        <w:tabs>
          <w:tab w:val="num" w:pos="5760"/>
        </w:tabs>
        <w:ind w:left="5760" w:hanging="360"/>
      </w:pPr>
      <w:rPr>
        <w:rFonts w:ascii="Wingdings" w:hAnsi="Wingdings" w:hint="default"/>
      </w:rPr>
    </w:lvl>
    <w:lvl w:ilvl="8" w:tplc="2870A542" w:tentative="1">
      <w:start w:val="1"/>
      <w:numFmt w:val="bullet"/>
      <w:lvlText w:val=""/>
      <w:lvlJc w:val="left"/>
      <w:pPr>
        <w:tabs>
          <w:tab w:val="num" w:pos="6480"/>
        </w:tabs>
        <w:ind w:left="6480" w:hanging="360"/>
      </w:pPr>
      <w:rPr>
        <w:rFonts w:ascii="Wingdings" w:hAnsi="Wingdings" w:hint="default"/>
      </w:rPr>
    </w:lvl>
  </w:abstractNum>
  <w:abstractNum w:abstractNumId="37">
    <w:nsid w:val="7254480E"/>
    <w:multiLevelType w:val="hybridMultilevel"/>
    <w:tmpl w:val="FBA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4B5A0C"/>
    <w:multiLevelType w:val="hybridMultilevel"/>
    <w:tmpl w:val="9D44D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73D18"/>
    <w:multiLevelType w:val="hybridMultilevel"/>
    <w:tmpl w:val="FCA8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E40CAD"/>
    <w:multiLevelType w:val="hybridMultilevel"/>
    <w:tmpl w:val="DB7E1016"/>
    <w:lvl w:ilvl="0" w:tplc="B7AA7DBC">
      <w:start w:val="1"/>
      <w:numFmt w:val="decimal"/>
      <w:lvlText w:val="%1)"/>
      <w:lvlJc w:val="left"/>
      <w:pPr>
        <w:ind w:left="720" w:hanging="360"/>
      </w:pPr>
      <w:rPr>
        <w:rFonts w:cs="Arial"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4"/>
  </w:num>
  <w:num w:numId="3">
    <w:abstractNumId w:val="3"/>
  </w:num>
  <w:num w:numId="4">
    <w:abstractNumId w:val="18"/>
  </w:num>
  <w:num w:numId="5">
    <w:abstractNumId w:val="20"/>
  </w:num>
  <w:num w:numId="6">
    <w:abstractNumId w:val="35"/>
  </w:num>
  <w:num w:numId="7">
    <w:abstractNumId w:val="5"/>
  </w:num>
  <w:num w:numId="8">
    <w:abstractNumId w:val="27"/>
  </w:num>
  <w:num w:numId="9">
    <w:abstractNumId w:val="19"/>
  </w:num>
  <w:num w:numId="10">
    <w:abstractNumId w:val="17"/>
  </w:num>
  <w:num w:numId="11">
    <w:abstractNumId w:val="22"/>
  </w:num>
  <w:num w:numId="12">
    <w:abstractNumId w:val="9"/>
  </w:num>
  <w:num w:numId="13">
    <w:abstractNumId w:val="13"/>
  </w:num>
  <w:num w:numId="14">
    <w:abstractNumId w:val="33"/>
  </w:num>
  <w:num w:numId="15">
    <w:abstractNumId w:val="37"/>
  </w:num>
  <w:num w:numId="16">
    <w:abstractNumId w:val="0"/>
  </w:num>
  <w:num w:numId="17">
    <w:abstractNumId w:val="10"/>
  </w:num>
  <w:num w:numId="18">
    <w:abstractNumId w:val="14"/>
  </w:num>
  <w:num w:numId="19">
    <w:abstractNumId w:val="31"/>
  </w:num>
  <w:num w:numId="20">
    <w:abstractNumId w:val="26"/>
  </w:num>
  <w:num w:numId="21">
    <w:abstractNumId w:val="4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34"/>
  </w:num>
  <w:num w:numId="27">
    <w:abstractNumId w:val="21"/>
  </w:num>
  <w:num w:numId="28">
    <w:abstractNumId w:val="32"/>
  </w:num>
  <w:num w:numId="29">
    <w:abstractNumId w:val="30"/>
  </w:num>
  <w:num w:numId="30">
    <w:abstractNumId w:val="25"/>
  </w:num>
  <w:num w:numId="31">
    <w:abstractNumId w:val="8"/>
  </w:num>
  <w:num w:numId="32">
    <w:abstractNumId w:val="29"/>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5"/>
  </w:num>
  <w:num w:numId="36">
    <w:abstractNumId w:val="11"/>
  </w:num>
  <w:num w:numId="37">
    <w:abstractNumId w:val="16"/>
  </w:num>
  <w:num w:numId="38">
    <w:abstractNumId w:val="28"/>
  </w:num>
  <w:num w:numId="39">
    <w:abstractNumId w:val="36"/>
  </w:num>
  <w:num w:numId="40">
    <w:abstractNumId w:val="12"/>
  </w:num>
  <w:num w:numId="41">
    <w:abstractNumId w:val="38"/>
  </w:num>
  <w:num w:numId="42">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081839"/>
    <w:rsid w:val="0000005B"/>
    <w:rsid w:val="00001A21"/>
    <w:rsid w:val="00001AA1"/>
    <w:rsid w:val="000020A5"/>
    <w:rsid w:val="00002310"/>
    <w:rsid w:val="000045CA"/>
    <w:rsid w:val="00004895"/>
    <w:rsid w:val="000049C3"/>
    <w:rsid w:val="00005D88"/>
    <w:rsid w:val="0000630B"/>
    <w:rsid w:val="000068F9"/>
    <w:rsid w:val="00006B5E"/>
    <w:rsid w:val="00007433"/>
    <w:rsid w:val="00007791"/>
    <w:rsid w:val="00007A1E"/>
    <w:rsid w:val="000137C4"/>
    <w:rsid w:val="000147CE"/>
    <w:rsid w:val="00015CAF"/>
    <w:rsid w:val="00017539"/>
    <w:rsid w:val="00017C36"/>
    <w:rsid w:val="000215AE"/>
    <w:rsid w:val="0002183B"/>
    <w:rsid w:val="0002264B"/>
    <w:rsid w:val="00023148"/>
    <w:rsid w:val="00023423"/>
    <w:rsid w:val="00023857"/>
    <w:rsid w:val="00023B32"/>
    <w:rsid w:val="00023C35"/>
    <w:rsid w:val="00023CA3"/>
    <w:rsid w:val="00024B44"/>
    <w:rsid w:val="000256D5"/>
    <w:rsid w:val="00026EF5"/>
    <w:rsid w:val="00026F78"/>
    <w:rsid w:val="00030DAB"/>
    <w:rsid w:val="0003171E"/>
    <w:rsid w:val="000324E7"/>
    <w:rsid w:val="000347E4"/>
    <w:rsid w:val="00034EF5"/>
    <w:rsid w:val="00035350"/>
    <w:rsid w:val="00035E57"/>
    <w:rsid w:val="00035FF1"/>
    <w:rsid w:val="0003720E"/>
    <w:rsid w:val="000376F8"/>
    <w:rsid w:val="000378D9"/>
    <w:rsid w:val="00037AFF"/>
    <w:rsid w:val="00037D1C"/>
    <w:rsid w:val="0004171E"/>
    <w:rsid w:val="00041D25"/>
    <w:rsid w:val="000420A0"/>
    <w:rsid w:val="00043300"/>
    <w:rsid w:val="0004449C"/>
    <w:rsid w:val="00045B50"/>
    <w:rsid w:val="0004646E"/>
    <w:rsid w:val="00050791"/>
    <w:rsid w:val="0005370B"/>
    <w:rsid w:val="000539AF"/>
    <w:rsid w:val="00053FC6"/>
    <w:rsid w:val="000546D2"/>
    <w:rsid w:val="000556B9"/>
    <w:rsid w:val="00057952"/>
    <w:rsid w:val="00061CB8"/>
    <w:rsid w:val="0006253D"/>
    <w:rsid w:val="000641DC"/>
    <w:rsid w:val="0006595E"/>
    <w:rsid w:val="000665BA"/>
    <w:rsid w:val="00070F3C"/>
    <w:rsid w:val="0007115F"/>
    <w:rsid w:val="00072477"/>
    <w:rsid w:val="00072AB0"/>
    <w:rsid w:val="00075BE6"/>
    <w:rsid w:val="00076685"/>
    <w:rsid w:val="00077648"/>
    <w:rsid w:val="000815E3"/>
    <w:rsid w:val="00081673"/>
    <w:rsid w:val="00081839"/>
    <w:rsid w:val="000828FC"/>
    <w:rsid w:val="0008343D"/>
    <w:rsid w:val="000838A2"/>
    <w:rsid w:val="0008517F"/>
    <w:rsid w:val="00085185"/>
    <w:rsid w:val="00085540"/>
    <w:rsid w:val="00085772"/>
    <w:rsid w:val="000877C4"/>
    <w:rsid w:val="000879D8"/>
    <w:rsid w:val="00087A77"/>
    <w:rsid w:val="00087C58"/>
    <w:rsid w:val="00090E10"/>
    <w:rsid w:val="00090F4B"/>
    <w:rsid w:val="000913D9"/>
    <w:rsid w:val="000916FD"/>
    <w:rsid w:val="00091A52"/>
    <w:rsid w:val="00093097"/>
    <w:rsid w:val="0009323A"/>
    <w:rsid w:val="00093FD7"/>
    <w:rsid w:val="000945CD"/>
    <w:rsid w:val="000949CE"/>
    <w:rsid w:val="000955F1"/>
    <w:rsid w:val="000967BC"/>
    <w:rsid w:val="00096998"/>
    <w:rsid w:val="00097936"/>
    <w:rsid w:val="000A00C2"/>
    <w:rsid w:val="000A062F"/>
    <w:rsid w:val="000A1920"/>
    <w:rsid w:val="000A7FA7"/>
    <w:rsid w:val="000B0CB0"/>
    <w:rsid w:val="000B0FEB"/>
    <w:rsid w:val="000B2B1A"/>
    <w:rsid w:val="000B5097"/>
    <w:rsid w:val="000B5E6B"/>
    <w:rsid w:val="000B76E5"/>
    <w:rsid w:val="000B791D"/>
    <w:rsid w:val="000C20DD"/>
    <w:rsid w:val="000C2A1C"/>
    <w:rsid w:val="000C373B"/>
    <w:rsid w:val="000C3D72"/>
    <w:rsid w:val="000C47D8"/>
    <w:rsid w:val="000C52C7"/>
    <w:rsid w:val="000C7532"/>
    <w:rsid w:val="000C7D4E"/>
    <w:rsid w:val="000D2E35"/>
    <w:rsid w:val="000D36E9"/>
    <w:rsid w:val="000D3A8D"/>
    <w:rsid w:val="000D40D9"/>
    <w:rsid w:val="000D52F5"/>
    <w:rsid w:val="000D541F"/>
    <w:rsid w:val="000D5CC7"/>
    <w:rsid w:val="000D62B1"/>
    <w:rsid w:val="000D690F"/>
    <w:rsid w:val="000E053A"/>
    <w:rsid w:val="000E057C"/>
    <w:rsid w:val="000E07E3"/>
    <w:rsid w:val="000E2CC9"/>
    <w:rsid w:val="000E2E4B"/>
    <w:rsid w:val="000E53A8"/>
    <w:rsid w:val="000E6A7B"/>
    <w:rsid w:val="000E7EB5"/>
    <w:rsid w:val="000F477D"/>
    <w:rsid w:val="000F49EF"/>
    <w:rsid w:val="000F636C"/>
    <w:rsid w:val="000F6E54"/>
    <w:rsid w:val="00100EE6"/>
    <w:rsid w:val="00102947"/>
    <w:rsid w:val="00103E79"/>
    <w:rsid w:val="00104D6D"/>
    <w:rsid w:val="00105413"/>
    <w:rsid w:val="00106683"/>
    <w:rsid w:val="00107496"/>
    <w:rsid w:val="00107541"/>
    <w:rsid w:val="00110DDD"/>
    <w:rsid w:val="00111020"/>
    <w:rsid w:val="00111676"/>
    <w:rsid w:val="00111A10"/>
    <w:rsid w:val="00112A4E"/>
    <w:rsid w:val="001133C4"/>
    <w:rsid w:val="001147CF"/>
    <w:rsid w:val="00115C05"/>
    <w:rsid w:val="001163EF"/>
    <w:rsid w:val="00116AE2"/>
    <w:rsid w:val="001174BF"/>
    <w:rsid w:val="0011772D"/>
    <w:rsid w:val="00117BED"/>
    <w:rsid w:val="0012018D"/>
    <w:rsid w:val="00120880"/>
    <w:rsid w:val="00120E0D"/>
    <w:rsid w:val="0012252A"/>
    <w:rsid w:val="00122651"/>
    <w:rsid w:val="00122E2D"/>
    <w:rsid w:val="00125420"/>
    <w:rsid w:val="0012560A"/>
    <w:rsid w:val="00126B4A"/>
    <w:rsid w:val="001270F8"/>
    <w:rsid w:val="001272C3"/>
    <w:rsid w:val="00127BA0"/>
    <w:rsid w:val="00131480"/>
    <w:rsid w:val="001315CF"/>
    <w:rsid w:val="00131B7F"/>
    <w:rsid w:val="001326EC"/>
    <w:rsid w:val="00133B17"/>
    <w:rsid w:val="001345F3"/>
    <w:rsid w:val="00134CD5"/>
    <w:rsid w:val="00135685"/>
    <w:rsid w:val="00137562"/>
    <w:rsid w:val="001375FC"/>
    <w:rsid w:val="001400D5"/>
    <w:rsid w:val="00140495"/>
    <w:rsid w:val="00140CDD"/>
    <w:rsid w:val="001414C0"/>
    <w:rsid w:val="00142792"/>
    <w:rsid w:val="0014327F"/>
    <w:rsid w:val="00143C42"/>
    <w:rsid w:val="00144178"/>
    <w:rsid w:val="00150F1C"/>
    <w:rsid w:val="00151354"/>
    <w:rsid w:val="00154042"/>
    <w:rsid w:val="001542AA"/>
    <w:rsid w:val="0015670A"/>
    <w:rsid w:val="001569A0"/>
    <w:rsid w:val="0015708D"/>
    <w:rsid w:val="00157172"/>
    <w:rsid w:val="001578CD"/>
    <w:rsid w:val="0015798C"/>
    <w:rsid w:val="00157B67"/>
    <w:rsid w:val="001615C8"/>
    <w:rsid w:val="00161EF2"/>
    <w:rsid w:val="001625F3"/>
    <w:rsid w:val="00162D32"/>
    <w:rsid w:val="00163569"/>
    <w:rsid w:val="001641E6"/>
    <w:rsid w:val="00165E46"/>
    <w:rsid w:val="00165EF0"/>
    <w:rsid w:val="0016678C"/>
    <w:rsid w:val="00167D04"/>
    <w:rsid w:val="00170EAF"/>
    <w:rsid w:val="00172D02"/>
    <w:rsid w:val="0017330D"/>
    <w:rsid w:val="00174163"/>
    <w:rsid w:val="00175072"/>
    <w:rsid w:val="001755D8"/>
    <w:rsid w:val="0017632F"/>
    <w:rsid w:val="00176D63"/>
    <w:rsid w:val="0018050E"/>
    <w:rsid w:val="001809A3"/>
    <w:rsid w:val="00181049"/>
    <w:rsid w:val="0018133A"/>
    <w:rsid w:val="0018139C"/>
    <w:rsid w:val="00181928"/>
    <w:rsid w:val="00183210"/>
    <w:rsid w:val="0018395A"/>
    <w:rsid w:val="0018397E"/>
    <w:rsid w:val="00183B65"/>
    <w:rsid w:val="00183C2A"/>
    <w:rsid w:val="001845C7"/>
    <w:rsid w:val="00185831"/>
    <w:rsid w:val="00185DD9"/>
    <w:rsid w:val="00186349"/>
    <w:rsid w:val="00186A85"/>
    <w:rsid w:val="0019020B"/>
    <w:rsid w:val="001905D0"/>
    <w:rsid w:val="00190630"/>
    <w:rsid w:val="00192720"/>
    <w:rsid w:val="00196C79"/>
    <w:rsid w:val="0019734B"/>
    <w:rsid w:val="001A0240"/>
    <w:rsid w:val="001A0AC7"/>
    <w:rsid w:val="001A16DE"/>
    <w:rsid w:val="001A1FA5"/>
    <w:rsid w:val="001A2451"/>
    <w:rsid w:val="001A3232"/>
    <w:rsid w:val="001A382E"/>
    <w:rsid w:val="001A4870"/>
    <w:rsid w:val="001A6CE0"/>
    <w:rsid w:val="001A6D3D"/>
    <w:rsid w:val="001B02AB"/>
    <w:rsid w:val="001B1459"/>
    <w:rsid w:val="001B2387"/>
    <w:rsid w:val="001B2A9D"/>
    <w:rsid w:val="001B2AB6"/>
    <w:rsid w:val="001B33BF"/>
    <w:rsid w:val="001B4073"/>
    <w:rsid w:val="001B4E6C"/>
    <w:rsid w:val="001B50C9"/>
    <w:rsid w:val="001B56DE"/>
    <w:rsid w:val="001B6CD2"/>
    <w:rsid w:val="001B754D"/>
    <w:rsid w:val="001C01B7"/>
    <w:rsid w:val="001C0FCB"/>
    <w:rsid w:val="001C147B"/>
    <w:rsid w:val="001C1968"/>
    <w:rsid w:val="001C1BE7"/>
    <w:rsid w:val="001C211B"/>
    <w:rsid w:val="001C273F"/>
    <w:rsid w:val="001C2E5D"/>
    <w:rsid w:val="001C51A5"/>
    <w:rsid w:val="001C599C"/>
    <w:rsid w:val="001C5D25"/>
    <w:rsid w:val="001C74EE"/>
    <w:rsid w:val="001D0E2C"/>
    <w:rsid w:val="001D153A"/>
    <w:rsid w:val="001D1811"/>
    <w:rsid w:val="001D2E9B"/>
    <w:rsid w:val="001D3452"/>
    <w:rsid w:val="001D517E"/>
    <w:rsid w:val="001D51BF"/>
    <w:rsid w:val="001D5B6C"/>
    <w:rsid w:val="001D6A74"/>
    <w:rsid w:val="001D6C35"/>
    <w:rsid w:val="001D7244"/>
    <w:rsid w:val="001D7A42"/>
    <w:rsid w:val="001E0120"/>
    <w:rsid w:val="001E0843"/>
    <w:rsid w:val="001E10D8"/>
    <w:rsid w:val="001E14DA"/>
    <w:rsid w:val="001E1EE0"/>
    <w:rsid w:val="001E2B89"/>
    <w:rsid w:val="001E2F1B"/>
    <w:rsid w:val="001E5295"/>
    <w:rsid w:val="001E5A28"/>
    <w:rsid w:val="001E6293"/>
    <w:rsid w:val="001E66D9"/>
    <w:rsid w:val="001E6F94"/>
    <w:rsid w:val="001F6B02"/>
    <w:rsid w:val="00201142"/>
    <w:rsid w:val="00201D3A"/>
    <w:rsid w:val="00203896"/>
    <w:rsid w:val="00204B8E"/>
    <w:rsid w:val="00205551"/>
    <w:rsid w:val="0020578A"/>
    <w:rsid w:val="002058CE"/>
    <w:rsid w:val="00207941"/>
    <w:rsid w:val="00207BCD"/>
    <w:rsid w:val="002109C8"/>
    <w:rsid w:val="00212CE3"/>
    <w:rsid w:val="00213B11"/>
    <w:rsid w:val="00213B67"/>
    <w:rsid w:val="00214A3E"/>
    <w:rsid w:val="002165BC"/>
    <w:rsid w:val="00217216"/>
    <w:rsid w:val="00217591"/>
    <w:rsid w:val="00217739"/>
    <w:rsid w:val="00217FE7"/>
    <w:rsid w:val="00220038"/>
    <w:rsid w:val="00221F34"/>
    <w:rsid w:val="00222833"/>
    <w:rsid w:val="00223C9B"/>
    <w:rsid w:val="002241F6"/>
    <w:rsid w:val="00224936"/>
    <w:rsid w:val="00226CB5"/>
    <w:rsid w:val="00226DA9"/>
    <w:rsid w:val="00230BCD"/>
    <w:rsid w:val="002317C6"/>
    <w:rsid w:val="002319F0"/>
    <w:rsid w:val="00231EC1"/>
    <w:rsid w:val="00233800"/>
    <w:rsid w:val="00235D8D"/>
    <w:rsid w:val="00236696"/>
    <w:rsid w:val="00237308"/>
    <w:rsid w:val="002377E1"/>
    <w:rsid w:val="00240D0F"/>
    <w:rsid w:val="002419CE"/>
    <w:rsid w:val="00241C0D"/>
    <w:rsid w:val="002427CD"/>
    <w:rsid w:val="00242F15"/>
    <w:rsid w:val="00245413"/>
    <w:rsid w:val="0024546F"/>
    <w:rsid w:val="00245601"/>
    <w:rsid w:val="0024765A"/>
    <w:rsid w:val="00247FD1"/>
    <w:rsid w:val="00251496"/>
    <w:rsid w:val="00252669"/>
    <w:rsid w:val="00252A3D"/>
    <w:rsid w:val="00253F64"/>
    <w:rsid w:val="002541C5"/>
    <w:rsid w:val="00254B9B"/>
    <w:rsid w:val="00257985"/>
    <w:rsid w:val="00257BB3"/>
    <w:rsid w:val="00257F46"/>
    <w:rsid w:val="00260CDB"/>
    <w:rsid w:val="00261281"/>
    <w:rsid w:val="00261297"/>
    <w:rsid w:val="00262F9A"/>
    <w:rsid w:val="0026303F"/>
    <w:rsid w:val="002669E3"/>
    <w:rsid w:val="00266D00"/>
    <w:rsid w:val="002707D6"/>
    <w:rsid w:val="002720B9"/>
    <w:rsid w:val="002723F8"/>
    <w:rsid w:val="002750F2"/>
    <w:rsid w:val="00276204"/>
    <w:rsid w:val="00276887"/>
    <w:rsid w:val="00277F02"/>
    <w:rsid w:val="00281A0C"/>
    <w:rsid w:val="00282524"/>
    <w:rsid w:val="0028343D"/>
    <w:rsid w:val="00284E4F"/>
    <w:rsid w:val="00285818"/>
    <w:rsid w:val="002865CB"/>
    <w:rsid w:val="00286FA5"/>
    <w:rsid w:val="00290D7C"/>
    <w:rsid w:val="00291269"/>
    <w:rsid w:val="00291832"/>
    <w:rsid w:val="00291C3D"/>
    <w:rsid w:val="0029463D"/>
    <w:rsid w:val="00294BF2"/>
    <w:rsid w:val="00296FF5"/>
    <w:rsid w:val="00297CA5"/>
    <w:rsid w:val="002A030E"/>
    <w:rsid w:val="002A18CE"/>
    <w:rsid w:val="002A1B96"/>
    <w:rsid w:val="002A2D03"/>
    <w:rsid w:val="002A2FD5"/>
    <w:rsid w:val="002A3399"/>
    <w:rsid w:val="002A363E"/>
    <w:rsid w:val="002A4947"/>
    <w:rsid w:val="002A4A1A"/>
    <w:rsid w:val="002A51C6"/>
    <w:rsid w:val="002B0AF9"/>
    <w:rsid w:val="002B20AD"/>
    <w:rsid w:val="002B3BF1"/>
    <w:rsid w:val="002B3F2E"/>
    <w:rsid w:val="002B4651"/>
    <w:rsid w:val="002B5203"/>
    <w:rsid w:val="002B60C3"/>
    <w:rsid w:val="002B6E0F"/>
    <w:rsid w:val="002B7D5E"/>
    <w:rsid w:val="002C0B13"/>
    <w:rsid w:val="002C2342"/>
    <w:rsid w:val="002C317E"/>
    <w:rsid w:val="002C3E69"/>
    <w:rsid w:val="002C5569"/>
    <w:rsid w:val="002C6EC8"/>
    <w:rsid w:val="002D02C2"/>
    <w:rsid w:val="002D2875"/>
    <w:rsid w:val="002D3685"/>
    <w:rsid w:val="002D3E23"/>
    <w:rsid w:val="002D3E65"/>
    <w:rsid w:val="002D3F2D"/>
    <w:rsid w:val="002D5254"/>
    <w:rsid w:val="002D5621"/>
    <w:rsid w:val="002D59ED"/>
    <w:rsid w:val="002D6AE7"/>
    <w:rsid w:val="002D6D5A"/>
    <w:rsid w:val="002D7564"/>
    <w:rsid w:val="002D77A3"/>
    <w:rsid w:val="002E040E"/>
    <w:rsid w:val="002E094B"/>
    <w:rsid w:val="002E19B9"/>
    <w:rsid w:val="002E32A8"/>
    <w:rsid w:val="002E3A59"/>
    <w:rsid w:val="002E3E8A"/>
    <w:rsid w:val="002E3FD1"/>
    <w:rsid w:val="002E46F7"/>
    <w:rsid w:val="002E4E32"/>
    <w:rsid w:val="002E7CEB"/>
    <w:rsid w:val="002F1B7A"/>
    <w:rsid w:val="002F2D11"/>
    <w:rsid w:val="002F3507"/>
    <w:rsid w:val="002F39AD"/>
    <w:rsid w:val="002F3DE9"/>
    <w:rsid w:val="002F4F91"/>
    <w:rsid w:val="002F649E"/>
    <w:rsid w:val="0030233E"/>
    <w:rsid w:val="0030444F"/>
    <w:rsid w:val="00304464"/>
    <w:rsid w:val="00304DC0"/>
    <w:rsid w:val="00304EF3"/>
    <w:rsid w:val="003115FC"/>
    <w:rsid w:val="003130CC"/>
    <w:rsid w:val="00313BB6"/>
    <w:rsid w:val="003141FE"/>
    <w:rsid w:val="003147ED"/>
    <w:rsid w:val="00314FF9"/>
    <w:rsid w:val="003157AA"/>
    <w:rsid w:val="003163DE"/>
    <w:rsid w:val="00317F0B"/>
    <w:rsid w:val="00320028"/>
    <w:rsid w:val="003213B1"/>
    <w:rsid w:val="003242FE"/>
    <w:rsid w:val="00325FBB"/>
    <w:rsid w:val="0032642E"/>
    <w:rsid w:val="00327C77"/>
    <w:rsid w:val="00330D4B"/>
    <w:rsid w:val="0033268E"/>
    <w:rsid w:val="0033305A"/>
    <w:rsid w:val="00333B4C"/>
    <w:rsid w:val="00333E17"/>
    <w:rsid w:val="00334664"/>
    <w:rsid w:val="00334AC3"/>
    <w:rsid w:val="00334F00"/>
    <w:rsid w:val="003360A4"/>
    <w:rsid w:val="003364B8"/>
    <w:rsid w:val="00336707"/>
    <w:rsid w:val="00336988"/>
    <w:rsid w:val="00337648"/>
    <w:rsid w:val="0033776C"/>
    <w:rsid w:val="00341CE7"/>
    <w:rsid w:val="003432B0"/>
    <w:rsid w:val="0034516F"/>
    <w:rsid w:val="00345BC9"/>
    <w:rsid w:val="00350473"/>
    <w:rsid w:val="00350D56"/>
    <w:rsid w:val="00351714"/>
    <w:rsid w:val="00353687"/>
    <w:rsid w:val="00353A37"/>
    <w:rsid w:val="00354480"/>
    <w:rsid w:val="00354FBB"/>
    <w:rsid w:val="0036064E"/>
    <w:rsid w:val="00360690"/>
    <w:rsid w:val="00360B92"/>
    <w:rsid w:val="0036169B"/>
    <w:rsid w:val="00364489"/>
    <w:rsid w:val="00364A64"/>
    <w:rsid w:val="00364DE4"/>
    <w:rsid w:val="00364FD3"/>
    <w:rsid w:val="003659E7"/>
    <w:rsid w:val="00365F84"/>
    <w:rsid w:val="0036673D"/>
    <w:rsid w:val="0037068B"/>
    <w:rsid w:val="00370B7F"/>
    <w:rsid w:val="00371001"/>
    <w:rsid w:val="00371934"/>
    <w:rsid w:val="00371BF5"/>
    <w:rsid w:val="00371D2E"/>
    <w:rsid w:val="00371EC4"/>
    <w:rsid w:val="00371FCA"/>
    <w:rsid w:val="00372173"/>
    <w:rsid w:val="00373605"/>
    <w:rsid w:val="00373A10"/>
    <w:rsid w:val="00373C01"/>
    <w:rsid w:val="0037580D"/>
    <w:rsid w:val="00380EE9"/>
    <w:rsid w:val="003813E2"/>
    <w:rsid w:val="00383737"/>
    <w:rsid w:val="00384D8A"/>
    <w:rsid w:val="00384FDA"/>
    <w:rsid w:val="0038522D"/>
    <w:rsid w:val="00386218"/>
    <w:rsid w:val="00387400"/>
    <w:rsid w:val="00387C71"/>
    <w:rsid w:val="003903BC"/>
    <w:rsid w:val="0039189E"/>
    <w:rsid w:val="003919E1"/>
    <w:rsid w:val="0039493D"/>
    <w:rsid w:val="00396030"/>
    <w:rsid w:val="00396253"/>
    <w:rsid w:val="0039790B"/>
    <w:rsid w:val="00397982"/>
    <w:rsid w:val="003A1EEF"/>
    <w:rsid w:val="003A2476"/>
    <w:rsid w:val="003A41A9"/>
    <w:rsid w:val="003A6B38"/>
    <w:rsid w:val="003B0353"/>
    <w:rsid w:val="003B10DA"/>
    <w:rsid w:val="003B239C"/>
    <w:rsid w:val="003B2BFB"/>
    <w:rsid w:val="003B396C"/>
    <w:rsid w:val="003B4427"/>
    <w:rsid w:val="003B4858"/>
    <w:rsid w:val="003B59DC"/>
    <w:rsid w:val="003B6448"/>
    <w:rsid w:val="003B7007"/>
    <w:rsid w:val="003C1669"/>
    <w:rsid w:val="003C1BA3"/>
    <w:rsid w:val="003C2071"/>
    <w:rsid w:val="003C2F36"/>
    <w:rsid w:val="003C575A"/>
    <w:rsid w:val="003C6468"/>
    <w:rsid w:val="003C6C6B"/>
    <w:rsid w:val="003D00D5"/>
    <w:rsid w:val="003D03D8"/>
    <w:rsid w:val="003D3C09"/>
    <w:rsid w:val="003D6A64"/>
    <w:rsid w:val="003D6C63"/>
    <w:rsid w:val="003D716D"/>
    <w:rsid w:val="003D7F1D"/>
    <w:rsid w:val="003E1E27"/>
    <w:rsid w:val="003E340D"/>
    <w:rsid w:val="003E49F6"/>
    <w:rsid w:val="003E5880"/>
    <w:rsid w:val="003E6FDD"/>
    <w:rsid w:val="003E7188"/>
    <w:rsid w:val="003E78CA"/>
    <w:rsid w:val="003E7A98"/>
    <w:rsid w:val="003F0CC0"/>
    <w:rsid w:val="003F0FFB"/>
    <w:rsid w:val="003F1304"/>
    <w:rsid w:val="003F14B1"/>
    <w:rsid w:val="003F1678"/>
    <w:rsid w:val="003F2079"/>
    <w:rsid w:val="003F2B1F"/>
    <w:rsid w:val="003F2FC2"/>
    <w:rsid w:val="003F471D"/>
    <w:rsid w:val="003F6020"/>
    <w:rsid w:val="003F6265"/>
    <w:rsid w:val="003F7CB8"/>
    <w:rsid w:val="00400003"/>
    <w:rsid w:val="004004AA"/>
    <w:rsid w:val="00400CEC"/>
    <w:rsid w:val="00402744"/>
    <w:rsid w:val="00403949"/>
    <w:rsid w:val="00403CD6"/>
    <w:rsid w:val="00405E32"/>
    <w:rsid w:val="00406FA3"/>
    <w:rsid w:val="00407779"/>
    <w:rsid w:val="004103E7"/>
    <w:rsid w:val="004108D2"/>
    <w:rsid w:val="00412F9E"/>
    <w:rsid w:val="00414652"/>
    <w:rsid w:val="00414E02"/>
    <w:rsid w:val="0041593D"/>
    <w:rsid w:val="0042134E"/>
    <w:rsid w:val="004217BC"/>
    <w:rsid w:val="00421FDC"/>
    <w:rsid w:val="00423DE1"/>
    <w:rsid w:val="00424593"/>
    <w:rsid w:val="004247EB"/>
    <w:rsid w:val="0042557D"/>
    <w:rsid w:val="0042565E"/>
    <w:rsid w:val="00425A7A"/>
    <w:rsid w:val="00425A82"/>
    <w:rsid w:val="00425EBD"/>
    <w:rsid w:val="004278CF"/>
    <w:rsid w:val="0043108A"/>
    <w:rsid w:val="0043110B"/>
    <w:rsid w:val="004313F4"/>
    <w:rsid w:val="0043221A"/>
    <w:rsid w:val="00433B27"/>
    <w:rsid w:val="00434F63"/>
    <w:rsid w:val="0043524B"/>
    <w:rsid w:val="00435F1C"/>
    <w:rsid w:val="004361D4"/>
    <w:rsid w:val="00437D9D"/>
    <w:rsid w:val="004413DE"/>
    <w:rsid w:val="00441876"/>
    <w:rsid w:val="00442BB6"/>
    <w:rsid w:val="00442CAC"/>
    <w:rsid w:val="00443963"/>
    <w:rsid w:val="0044598B"/>
    <w:rsid w:val="00445A29"/>
    <w:rsid w:val="00445CDC"/>
    <w:rsid w:val="0044713D"/>
    <w:rsid w:val="00450430"/>
    <w:rsid w:val="0045224F"/>
    <w:rsid w:val="00452459"/>
    <w:rsid w:val="00452BA8"/>
    <w:rsid w:val="0045591A"/>
    <w:rsid w:val="004562FC"/>
    <w:rsid w:val="004567FE"/>
    <w:rsid w:val="00456D2F"/>
    <w:rsid w:val="004575F2"/>
    <w:rsid w:val="00457DB5"/>
    <w:rsid w:val="00461DFB"/>
    <w:rsid w:val="00463257"/>
    <w:rsid w:val="004639F0"/>
    <w:rsid w:val="00463C16"/>
    <w:rsid w:val="00465F16"/>
    <w:rsid w:val="00466C52"/>
    <w:rsid w:val="00466C59"/>
    <w:rsid w:val="00466F80"/>
    <w:rsid w:val="00470044"/>
    <w:rsid w:val="0047182C"/>
    <w:rsid w:val="00471913"/>
    <w:rsid w:val="00471B5A"/>
    <w:rsid w:val="004724E4"/>
    <w:rsid w:val="00472CCA"/>
    <w:rsid w:val="00473631"/>
    <w:rsid w:val="00474725"/>
    <w:rsid w:val="0047581D"/>
    <w:rsid w:val="0047649E"/>
    <w:rsid w:val="004764DA"/>
    <w:rsid w:val="00476F8A"/>
    <w:rsid w:val="00480A3E"/>
    <w:rsid w:val="00480DC8"/>
    <w:rsid w:val="00481570"/>
    <w:rsid w:val="0048265B"/>
    <w:rsid w:val="004827A2"/>
    <w:rsid w:val="004827C3"/>
    <w:rsid w:val="00482CD2"/>
    <w:rsid w:val="004832ED"/>
    <w:rsid w:val="00485824"/>
    <w:rsid w:val="00487113"/>
    <w:rsid w:val="0049073B"/>
    <w:rsid w:val="00490A83"/>
    <w:rsid w:val="00492025"/>
    <w:rsid w:val="00492BD7"/>
    <w:rsid w:val="004938B7"/>
    <w:rsid w:val="00493EF5"/>
    <w:rsid w:val="00495BD2"/>
    <w:rsid w:val="004960E2"/>
    <w:rsid w:val="00497D39"/>
    <w:rsid w:val="004A2814"/>
    <w:rsid w:val="004A7205"/>
    <w:rsid w:val="004A7EBA"/>
    <w:rsid w:val="004B0891"/>
    <w:rsid w:val="004B0FDF"/>
    <w:rsid w:val="004B14F8"/>
    <w:rsid w:val="004B1FC0"/>
    <w:rsid w:val="004B4EDE"/>
    <w:rsid w:val="004B5F52"/>
    <w:rsid w:val="004B7C7D"/>
    <w:rsid w:val="004C0F9C"/>
    <w:rsid w:val="004C16FF"/>
    <w:rsid w:val="004C1C35"/>
    <w:rsid w:val="004C3376"/>
    <w:rsid w:val="004C62C1"/>
    <w:rsid w:val="004C6D0F"/>
    <w:rsid w:val="004C76E0"/>
    <w:rsid w:val="004D3E25"/>
    <w:rsid w:val="004D477F"/>
    <w:rsid w:val="004D5630"/>
    <w:rsid w:val="004D7037"/>
    <w:rsid w:val="004E0F1C"/>
    <w:rsid w:val="004E1C34"/>
    <w:rsid w:val="004E2347"/>
    <w:rsid w:val="004E2C8B"/>
    <w:rsid w:val="004E3A13"/>
    <w:rsid w:val="004E3F19"/>
    <w:rsid w:val="004E4EF0"/>
    <w:rsid w:val="004E4FBB"/>
    <w:rsid w:val="004E5272"/>
    <w:rsid w:val="004E5D1D"/>
    <w:rsid w:val="004E5F28"/>
    <w:rsid w:val="004F0F6E"/>
    <w:rsid w:val="004F1A82"/>
    <w:rsid w:val="004F3420"/>
    <w:rsid w:val="004F3857"/>
    <w:rsid w:val="004F3CEB"/>
    <w:rsid w:val="004F434F"/>
    <w:rsid w:val="004F59B0"/>
    <w:rsid w:val="0050030E"/>
    <w:rsid w:val="00500BD1"/>
    <w:rsid w:val="00501095"/>
    <w:rsid w:val="00501838"/>
    <w:rsid w:val="00501B3D"/>
    <w:rsid w:val="005025CD"/>
    <w:rsid w:val="00502C23"/>
    <w:rsid w:val="00502FDC"/>
    <w:rsid w:val="00504BC9"/>
    <w:rsid w:val="00504C0F"/>
    <w:rsid w:val="00505C50"/>
    <w:rsid w:val="00507F24"/>
    <w:rsid w:val="00511159"/>
    <w:rsid w:val="005114C0"/>
    <w:rsid w:val="0051322D"/>
    <w:rsid w:val="00513FE2"/>
    <w:rsid w:val="0051460C"/>
    <w:rsid w:val="005151B4"/>
    <w:rsid w:val="00515C87"/>
    <w:rsid w:val="00515D8F"/>
    <w:rsid w:val="00515DA1"/>
    <w:rsid w:val="00515F11"/>
    <w:rsid w:val="00516072"/>
    <w:rsid w:val="00516F7A"/>
    <w:rsid w:val="0051715F"/>
    <w:rsid w:val="005205B2"/>
    <w:rsid w:val="0052073B"/>
    <w:rsid w:val="00520B34"/>
    <w:rsid w:val="005215D2"/>
    <w:rsid w:val="00522860"/>
    <w:rsid w:val="00523185"/>
    <w:rsid w:val="005243A3"/>
    <w:rsid w:val="00525E30"/>
    <w:rsid w:val="00530A1A"/>
    <w:rsid w:val="00530F00"/>
    <w:rsid w:val="005328F7"/>
    <w:rsid w:val="0053425D"/>
    <w:rsid w:val="00535747"/>
    <w:rsid w:val="00535BC1"/>
    <w:rsid w:val="00535FF2"/>
    <w:rsid w:val="00536155"/>
    <w:rsid w:val="00540735"/>
    <w:rsid w:val="00540B92"/>
    <w:rsid w:val="0054242A"/>
    <w:rsid w:val="0054254B"/>
    <w:rsid w:val="00542943"/>
    <w:rsid w:val="005430DE"/>
    <w:rsid w:val="00543393"/>
    <w:rsid w:val="005446F3"/>
    <w:rsid w:val="00544768"/>
    <w:rsid w:val="00545F51"/>
    <w:rsid w:val="005462F2"/>
    <w:rsid w:val="005500D4"/>
    <w:rsid w:val="005522C1"/>
    <w:rsid w:val="00553509"/>
    <w:rsid w:val="00554D76"/>
    <w:rsid w:val="005555EC"/>
    <w:rsid w:val="00556AF9"/>
    <w:rsid w:val="00556E31"/>
    <w:rsid w:val="00557C5B"/>
    <w:rsid w:val="005610B7"/>
    <w:rsid w:val="00561425"/>
    <w:rsid w:val="005620C9"/>
    <w:rsid w:val="005620D9"/>
    <w:rsid w:val="00562455"/>
    <w:rsid w:val="005627E1"/>
    <w:rsid w:val="00562C8B"/>
    <w:rsid w:val="00563102"/>
    <w:rsid w:val="005635ED"/>
    <w:rsid w:val="005644C7"/>
    <w:rsid w:val="00565C11"/>
    <w:rsid w:val="00565E23"/>
    <w:rsid w:val="0057027C"/>
    <w:rsid w:val="0057059B"/>
    <w:rsid w:val="005710E2"/>
    <w:rsid w:val="0057116E"/>
    <w:rsid w:val="00571B93"/>
    <w:rsid w:val="005729C4"/>
    <w:rsid w:val="0057437D"/>
    <w:rsid w:val="00574C38"/>
    <w:rsid w:val="0057681A"/>
    <w:rsid w:val="00577AF2"/>
    <w:rsid w:val="00581940"/>
    <w:rsid w:val="00582B72"/>
    <w:rsid w:val="00583009"/>
    <w:rsid w:val="005834A1"/>
    <w:rsid w:val="0058395E"/>
    <w:rsid w:val="00583995"/>
    <w:rsid w:val="005845B5"/>
    <w:rsid w:val="005848B8"/>
    <w:rsid w:val="00584A3A"/>
    <w:rsid w:val="0058561C"/>
    <w:rsid w:val="00585CE3"/>
    <w:rsid w:val="00591B04"/>
    <w:rsid w:val="00593050"/>
    <w:rsid w:val="00593E86"/>
    <w:rsid w:val="00593F17"/>
    <w:rsid w:val="005940A0"/>
    <w:rsid w:val="005962C9"/>
    <w:rsid w:val="00596A81"/>
    <w:rsid w:val="00597B65"/>
    <w:rsid w:val="005A0A98"/>
    <w:rsid w:val="005A4148"/>
    <w:rsid w:val="005A47A6"/>
    <w:rsid w:val="005A618B"/>
    <w:rsid w:val="005A69A6"/>
    <w:rsid w:val="005A69F4"/>
    <w:rsid w:val="005A73DC"/>
    <w:rsid w:val="005B004C"/>
    <w:rsid w:val="005B01D6"/>
    <w:rsid w:val="005B10CB"/>
    <w:rsid w:val="005B163F"/>
    <w:rsid w:val="005B2067"/>
    <w:rsid w:val="005B331E"/>
    <w:rsid w:val="005B3E40"/>
    <w:rsid w:val="005B585D"/>
    <w:rsid w:val="005B78B4"/>
    <w:rsid w:val="005B7B61"/>
    <w:rsid w:val="005C00EB"/>
    <w:rsid w:val="005C5A4F"/>
    <w:rsid w:val="005C6693"/>
    <w:rsid w:val="005C6DC6"/>
    <w:rsid w:val="005C7B99"/>
    <w:rsid w:val="005D0FBF"/>
    <w:rsid w:val="005D1685"/>
    <w:rsid w:val="005D561A"/>
    <w:rsid w:val="005D5671"/>
    <w:rsid w:val="005D7515"/>
    <w:rsid w:val="005E1464"/>
    <w:rsid w:val="005E183A"/>
    <w:rsid w:val="005E3B97"/>
    <w:rsid w:val="005E3E15"/>
    <w:rsid w:val="005E40C2"/>
    <w:rsid w:val="005E4250"/>
    <w:rsid w:val="005E51D6"/>
    <w:rsid w:val="005E51DD"/>
    <w:rsid w:val="005E5914"/>
    <w:rsid w:val="005E66FC"/>
    <w:rsid w:val="005E72BE"/>
    <w:rsid w:val="005E7CEB"/>
    <w:rsid w:val="005F0796"/>
    <w:rsid w:val="005F1484"/>
    <w:rsid w:val="005F34F2"/>
    <w:rsid w:val="005F4124"/>
    <w:rsid w:val="005F5F4D"/>
    <w:rsid w:val="006005E6"/>
    <w:rsid w:val="00600626"/>
    <w:rsid w:val="00600671"/>
    <w:rsid w:val="00600B85"/>
    <w:rsid w:val="00601B6D"/>
    <w:rsid w:val="00602806"/>
    <w:rsid w:val="00603204"/>
    <w:rsid w:val="00603521"/>
    <w:rsid w:val="00603569"/>
    <w:rsid w:val="0060591D"/>
    <w:rsid w:val="00605986"/>
    <w:rsid w:val="00605BF9"/>
    <w:rsid w:val="006064C0"/>
    <w:rsid w:val="00607242"/>
    <w:rsid w:val="00607A15"/>
    <w:rsid w:val="00610B36"/>
    <w:rsid w:val="00612031"/>
    <w:rsid w:val="00616282"/>
    <w:rsid w:val="00616A60"/>
    <w:rsid w:val="00620A85"/>
    <w:rsid w:val="00622342"/>
    <w:rsid w:val="00626BB5"/>
    <w:rsid w:val="006276D3"/>
    <w:rsid w:val="00627987"/>
    <w:rsid w:val="00630A85"/>
    <w:rsid w:val="00632861"/>
    <w:rsid w:val="00632AA8"/>
    <w:rsid w:val="00632AAD"/>
    <w:rsid w:val="00632B8B"/>
    <w:rsid w:val="0063443C"/>
    <w:rsid w:val="00634724"/>
    <w:rsid w:val="00634C5B"/>
    <w:rsid w:val="00637209"/>
    <w:rsid w:val="00637CF0"/>
    <w:rsid w:val="00637E2E"/>
    <w:rsid w:val="00640A89"/>
    <w:rsid w:val="00640F02"/>
    <w:rsid w:val="006413E2"/>
    <w:rsid w:val="006417D6"/>
    <w:rsid w:val="006424A9"/>
    <w:rsid w:val="00644255"/>
    <w:rsid w:val="00644C8A"/>
    <w:rsid w:val="00645EDA"/>
    <w:rsid w:val="006461D8"/>
    <w:rsid w:val="006474CB"/>
    <w:rsid w:val="00650207"/>
    <w:rsid w:val="00650AE3"/>
    <w:rsid w:val="00651121"/>
    <w:rsid w:val="00652AF4"/>
    <w:rsid w:val="00652BE5"/>
    <w:rsid w:val="00654173"/>
    <w:rsid w:val="006546BD"/>
    <w:rsid w:val="00655CF7"/>
    <w:rsid w:val="00655F3F"/>
    <w:rsid w:val="00656E9E"/>
    <w:rsid w:val="006570C1"/>
    <w:rsid w:val="00657311"/>
    <w:rsid w:val="0066031C"/>
    <w:rsid w:val="00660EA8"/>
    <w:rsid w:val="00661122"/>
    <w:rsid w:val="00661F4E"/>
    <w:rsid w:val="006644B5"/>
    <w:rsid w:val="006650C3"/>
    <w:rsid w:val="00665632"/>
    <w:rsid w:val="00666912"/>
    <w:rsid w:val="006702C5"/>
    <w:rsid w:val="0067204E"/>
    <w:rsid w:val="006745A4"/>
    <w:rsid w:val="00674693"/>
    <w:rsid w:val="00675E37"/>
    <w:rsid w:val="00675F3A"/>
    <w:rsid w:val="00676341"/>
    <w:rsid w:val="00680B8C"/>
    <w:rsid w:val="00681264"/>
    <w:rsid w:val="00683828"/>
    <w:rsid w:val="00683EA3"/>
    <w:rsid w:val="00687C63"/>
    <w:rsid w:val="00687D78"/>
    <w:rsid w:val="00687E0A"/>
    <w:rsid w:val="006916C4"/>
    <w:rsid w:val="00691CD9"/>
    <w:rsid w:val="00691D70"/>
    <w:rsid w:val="00692AEF"/>
    <w:rsid w:val="006939E0"/>
    <w:rsid w:val="00693BB9"/>
    <w:rsid w:val="00694EF8"/>
    <w:rsid w:val="00695783"/>
    <w:rsid w:val="00697679"/>
    <w:rsid w:val="006A0DE3"/>
    <w:rsid w:val="006A0F15"/>
    <w:rsid w:val="006A3DD3"/>
    <w:rsid w:val="006A58F0"/>
    <w:rsid w:val="006A5B12"/>
    <w:rsid w:val="006A5C0E"/>
    <w:rsid w:val="006A6F90"/>
    <w:rsid w:val="006B00F1"/>
    <w:rsid w:val="006B0C4B"/>
    <w:rsid w:val="006B1197"/>
    <w:rsid w:val="006B388B"/>
    <w:rsid w:val="006B3B1D"/>
    <w:rsid w:val="006B5801"/>
    <w:rsid w:val="006B5A7E"/>
    <w:rsid w:val="006B5C0E"/>
    <w:rsid w:val="006B5CD5"/>
    <w:rsid w:val="006B7181"/>
    <w:rsid w:val="006B7A04"/>
    <w:rsid w:val="006C0F00"/>
    <w:rsid w:val="006C181C"/>
    <w:rsid w:val="006C1998"/>
    <w:rsid w:val="006C2159"/>
    <w:rsid w:val="006C2681"/>
    <w:rsid w:val="006C38EB"/>
    <w:rsid w:val="006C3ACD"/>
    <w:rsid w:val="006C4AFF"/>
    <w:rsid w:val="006C50BF"/>
    <w:rsid w:val="006C51D8"/>
    <w:rsid w:val="006C70F6"/>
    <w:rsid w:val="006C7FB2"/>
    <w:rsid w:val="006D1719"/>
    <w:rsid w:val="006D1BA2"/>
    <w:rsid w:val="006D245C"/>
    <w:rsid w:val="006D31D2"/>
    <w:rsid w:val="006D35B7"/>
    <w:rsid w:val="006D3C13"/>
    <w:rsid w:val="006D503F"/>
    <w:rsid w:val="006D7EAD"/>
    <w:rsid w:val="006E0C6D"/>
    <w:rsid w:val="006E1B21"/>
    <w:rsid w:val="006E367E"/>
    <w:rsid w:val="006E37F2"/>
    <w:rsid w:val="006E48EC"/>
    <w:rsid w:val="006E6006"/>
    <w:rsid w:val="006E75D0"/>
    <w:rsid w:val="006F1F9C"/>
    <w:rsid w:val="006F3581"/>
    <w:rsid w:val="006F3CDB"/>
    <w:rsid w:val="006F4799"/>
    <w:rsid w:val="006F5929"/>
    <w:rsid w:val="006F7CAA"/>
    <w:rsid w:val="006F7F2A"/>
    <w:rsid w:val="00702EE3"/>
    <w:rsid w:val="007035C3"/>
    <w:rsid w:val="0070387B"/>
    <w:rsid w:val="00703F8D"/>
    <w:rsid w:val="00704DBB"/>
    <w:rsid w:val="00705588"/>
    <w:rsid w:val="00706F6C"/>
    <w:rsid w:val="00710CCD"/>
    <w:rsid w:val="00711F36"/>
    <w:rsid w:val="00712CBC"/>
    <w:rsid w:val="00713D62"/>
    <w:rsid w:val="00714D6F"/>
    <w:rsid w:val="00716231"/>
    <w:rsid w:val="00717B2E"/>
    <w:rsid w:val="00720231"/>
    <w:rsid w:val="00720918"/>
    <w:rsid w:val="00721A66"/>
    <w:rsid w:val="00723429"/>
    <w:rsid w:val="00723CB6"/>
    <w:rsid w:val="00723E58"/>
    <w:rsid w:val="0072541E"/>
    <w:rsid w:val="00725691"/>
    <w:rsid w:val="0072578B"/>
    <w:rsid w:val="00726396"/>
    <w:rsid w:val="00726A7B"/>
    <w:rsid w:val="0073005E"/>
    <w:rsid w:val="007312B7"/>
    <w:rsid w:val="00731976"/>
    <w:rsid w:val="00733923"/>
    <w:rsid w:val="00734371"/>
    <w:rsid w:val="00734595"/>
    <w:rsid w:val="00734E30"/>
    <w:rsid w:val="00734F6F"/>
    <w:rsid w:val="00735630"/>
    <w:rsid w:val="007367CA"/>
    <w:rsid w:val="00737350"/>
    <w:rsid w:val="0073740E"/>
    <w:rsid w:val="007377C1"/>
    <w:rsid w:val="007410A5"/>
    <w:rsid w:val="00741CA0"/>
    <w:rsid w:val="0074315D"/>
    <w:rsid w:val="00743C49"/>
    <w:rsid w:val="0074536E"/>
    <w:rsid w:val="00745690"/>
    <w:rsid w:val="00745EDD"/>
    <w:rsid w:val="007471CD"/>
    <w:rsid w:val="00747859"/>
    <w:rsid w:val="00750880"/>
    <w:rsid w:val="007513AE"/>
    <w:rsid w:val="00753D9B"/>
    <w:rsid w:val="00755AD4"/>
    <w:rsid w:val="00755B17"/>
    <w:rsid w:val="00755B46"/>
    <w:rsid w:val="00755C66"/>
    <w:rsid w:val="00755D5A"/>
    <w:rsid w:val="00756214"/>
    <w:rsid w:val="0075632D"/>
    <w:rsid w:val="007575EB"/>
    <w:rsid w:val="007606A4"/>
    <w:rsid w:val="0076387F"/>
    <w:rsid w:val="00763E0A"/>
    <w:rsid w:val="00765314"/>
    <w:rsid w:val="007678C1"/>
    <w:rsid w:val="00767E1B"/>
    <w:rsid w:val="00767E48"/>
    <w:rsid w:val="00770426"/>
    <w:rsid w:val="00770A78"/>
    <w:rsid w:val="007730DE"/>
    <w:rsid w:val="00777591"/>
    <w:rsid w:val="00781FB1"/>
    <w:rsid w:val="0078215A"/>
    <w:rsid w:val="0078266A"/>
    <w:rsid w:val="007837C7"/>
    <w:rsid w:val="00786E58"/>
    <w:rsid w:val="0079032C"/>
    <w:rsid w:val="00790CD5"/>
    <w:rsid w:val="00791F56"/>
    <w:rsid w:val="007932D0"/>
    <w:rsid w:val="00793AA5"/>
    <w:rsid w:val="007941B7"/>
    <w:rsid w:val="00794614"/>
    <w:rsid w:val="00794C7A"/>
    <w:rsid w:val="007950FE"/>
    <w:rsid w:val="007968E5"/>
    <w:rsid w:val="007969FD"/>
    <w:rsid w:val="00796E22"/>
    <w:rsid w:val="007A1325"/>
    <w:rsid w:val="007A189A"/>
    <w:rsid w:val="007A2045"/>
    <w:rsid w:val="007A2D2E"/>
    <w:rsid w:val="007A59F5"/>
    <w:rsid w:val="007A72AB"/>
    <w:rsid w:val="007A7EB2"/>
    <w:rsid w:val="007B0938"/>
    <w:rsid w:val="007B1E1F"/>
    <w:rsid w:val="007B2DD0"/>
    <w:rsid w:val="007B3BE4"/>
    <w:rsid w:val="007B504B"/>
    <w:rsid w:val="007B51F6"/>
    <w:rsid w:val="007B5984"/>
    <w:rsid w:val="007B67E7"/>
    <w:rsid w:val="007B69B5"/>
    <w:rsid w:val="007B6C70"/>
    <w:rsid w:val="007B6F98"/>
    <w:rsid w:val="007B7BCA"/>
    <w:rsid w:val="007C025F"/>
    <w:rsid w:val="007C0508"/>
    <w:rsid w:val="007C1026"/>
    <w:rsid w:val="007C1A0A"/>
    <w:rsid w:val="007C597A"/>
    <w:rsid w:val="007C5EED"/>
    <w:rsid w:val="007C65E6"/>
    <w:rsid w:val="007C6CC4"/>
    <w:rsid w:val="007C728F"/>
    <w:rsid w:val="007C753C"/>
    <w:rsid w:val="007D15DD"/>
    <w:rsid w:val="007D1EAD"/>
    <w:rsid w:val="007D2777"/>
    <w:rsid w:val="007D2E0E"/>
    <w:rsid w:val="007D33C4"/>
    <w:rsid w:val="007D393F"/>
    <w:rsid w:val="007D5058"/>
    <w:rsid w:val="007D6DA7"/>
    <w:rsid w:val="007D78A7"/>
    <w:rsid w:val="007E0B62"/>
    <w:rsid w:val="007E1014"/>
    <w:rsid w:val="007E1F56"/>
    <w:rsid w:val="007E21C8"/>
    <w:rsid w:val="007E226B"/>
    <w:rsid w:val="007E2ED4"/>
    <w:rsid w:val="007E4979"/>
    <w:rsid w:val="007E4BE2"/>
    <w:rsid w:val="007E558F"/>
    <w:rsid w:val="007E5F45"/>
    <w:rsid w:val="007E6360"/>
    <w:rsid w:val="007F073D"/>
    <w:rsid w:val="007F0D2D"/>
    <w:rsid w:val="007F0E23"/>
    <w:rsid w:val="007F0E2F"/>
    <w:rsid w:val="007F1018"/>
    <w:rsid w:val="007F4BAF"/>
    <w:rsid w:val="007F4ED2"/>
    <w:rsid w:val="007F5CDB"/>
    <w:rsid w:val="007F651A"/>
    <w:rsid w:val="007F6B59"/>
    <w:rsid w:val="007F6DD7"/>
    <w:rsid w:val="0080084C"/>
    <w:rsid w:val="008009A4"/>
    <w:rsid w:val="008031ED"/>
    <w:rsid w:val="00805773"/>
    <w:rsid w:val="00807039"/>
    <w:rsid w:val="00807201"/>
    <w:rsid w:val="0080785E"/>
    <w:rsid w:val="00807FD7"/>
    <w:rsid w:val="00810AC7"/>
    <w:rsid w:val="00811187"/>
    <w:rsid w:val="00812ADF"/>
    <w:rsid w:val="0081340B"/>
    <w:rsid w:val="008135EA"/>
    <w:rsid w:val="00813D14"/>
    <w:rsid w:val="00814E07"/>
    <w:rsid w:val="00815113"/>
    <w:rsid w:val="0081514D"/>
    <w:rsid w:val="00815675"/>
    <w:rsid w:val="00815A49"/>
    <w:rsid w:val="00815D53"/>
    <w:rsid w:val="00816602"/>
    <w:rsid w:val="008178C6"/>
    <w:rsid w:val="00817FA5"/>
    <w:rsid w:val="00820748"/>
    <w:rsid w:val="00820B7E"/>
    <w:rsid w:val="008213E7"/>
    <w:rsid w:val="008217BB"/>
    <w:rsid w:val="00822655"/>
    <w:rsid w:val="00823630"/>
    <w:rsid w:val="00825AC0"/>
    <w:rsid w:val="00827C4C"/>
    <w:rsid w:val="008304EE"/>
    <w:rsid w:val="0083276F"/>
    <w:rsid w:val="008327FB"/>
    <w:rsid w:val="00832EC8"/>
    <w:rsid w:val="00834BC4"/>
    <w:rsid w:val="008363FF"/>
    <w:rsid w:val="00836B41"/>
    <w:rsid w:val="008377C3"/>
    <w:rsid w:val="00837AE3"/>
    <w:rsid w:val="00837B70"/>
    <w:rsid w:val="00840397"/>
    <w:rsid w:val="008406F2"/>
    <w:rsid w:val="00840EE5"/>
    <w:rsid w:val="00842AE4"/>
    <w:rsid w:val="008514D0"/>
    <w:rsid w:val="00852319"/>
    <w:rsid w:val="008524EC"/>
    <w:rsid w:val="008557CC"/>
    <w:rsid w:val="00856052"/>
    <w:rsid w:val="0085774D"/>
    <w:rsid w:val="008608C9"/>
    <w:rsid w:val="00864033"/>
    <w:rsid w:val="00865D6E"/>
    <w:rsid w:val="00866D2C"/>
    <w:rsid w:val="00867098"/>
    <w:rsid w:val="0086751D"/>
    <w:rsid w:val="00867B92"/>
    <w:rsid w:val="008701BF"/>
    <w:rsid w:val="0087043C"/>
    <w:rsid w:val="00871B50"/>
    <w:rsid w:val="00871D88"/>
    <w:rsid w:val="008722CB"/>
    <w:rsid w:val="00872756"/>
    <w:rsid w:val="00873E9C"/>
    <w:rsid w:val="0087582D"/>
    <w:rsid w:val="00875CE9"/>
    <w:rsid w:val="008765ED"/>
    <w:rsid w:val="00876649"/>
    <w:rsid w:val="0087671D"/>
    <w:rsid w:val="0087756D"/>
    <w:rsid w:val="00881B61"/>
    <w:rsid w:val="00883715"/>
    <w:rsid w:val="00883AC0"/>
    <w:rsid w:val="00883D50"/>
    <w:rsid w:val="008847AA"/>
    <w:rsid w:val="00884BC9"/>
    <w:rsid w:val="0089047A"/>
    <w:rsid w:val="00890933"/>
    <w:rsid w:val="00890A4D"/>
    <w:rsid w:val="00891321"/>
    <w:rsid w:val="0089161A"/>
    <w:rsid w:val="00891853"/>
    <w:rsid w:val="0089342F"/>
    <w:rsid w:val="0089533C"/>
    <w:rsid w:val="0089672A"/>
    <w:rsid w:val="0089789A"/>
    <w:rsid w:val="008A027D"/>
    <w:rsid w:val="008A1018"/>
    <w:rsid w:val="008A1298"/>
    <w:rsid w:val="008A2DCC"/>
    <w:rsid w:val="008A4144"/>
    <w:rsid w:val="008A4F20"/>
    <w:rsid w:val="008A58B2"/>
    <w:rsid w:val="008A7700"/>
    <w:rsid w:val="008B27C4"/>
    <w:rsid w:val="008B3416"/>
    <w:rsid w:val="008B41C5"/>
    <w:rsid w:val="008B4632"/>
    <w:rsid w:val="008B4DE2"/>
    <w:rsid w:val="008B54D4"/>
    <w:rsid w:val="008B60A4"/>
    <w:rsid w:val="008B61B5"/>
    <w:rsid w:val="008B6649"/>
    <w:rsid w:val="008B704A"/>
    <w:rsid w:val="008B7A19"/>
    <w:rsid w:val="008C05DF"/>
    <w:rsid w:val="008C1606"/>
    <w:rsid w:val="008C2C4D"/>
    <w:rsid w:val="008C44AA"/>
    <w:rsid w:val="008C4A36"/>
    <w:rsid w:val="008D0351"/>
    <w:rsid w:val="008D3DB7"/>
    <w:rsid w:val="008D3EA7"/>
    <w:rsid w:val="008D46E3"/>
    <w:rsid w:val="008D48B4"/>
    <w:rsid w:val="008D519E"/>
    <w:rsid w:val="008D5486"/>
    <w:rsid w:val="008E1815"/>
    <w:rsid w:val="008E1EA5"/>
    <w:rsid w:val="008E4B9A"/>
    <w:rsid w:val="008F0E1E"/>
    <w:rsid w:val="008F13FA"/>
    <w:rsid w:val="008F15E2"/>
    <w:rsid w:val="008F187B"/>
    <w:rsid w:val="008F25DF"/>
    <w:rsid w:val="008F2B61"/>
    <w:rsid w:val="008F4E96"/>
    <w:rsid w:val="008F5DF5"/>
    <w:rsid w:val="0090128C"/>
    <w:rsid w:val="00901A51"/>
    <w:rsid w:val="009041A2"/>
    <w:rsid w:val="00905033"/>
    <w:rsid w:val="009057B6"/>
    <w:rsid w:val="00906A41"/>
    <w:rsid w:val="0090712D"/>
    <w:rsid w:val="00911F51"/>
    <w:rsid w:val="009122E3"/>
    <w:rsid w:val="00912B9E"/>
    <w:rsid w:val="00914992"/>
    <w:rsid w:val="009152E9"/>
    <w:rsid w:val="00916AD9"/>
    <w:rsid w:val="00916B05"/>
    <w:rsid w:val="00916B18"/>
    <w:rsid w:val="009209C1"/>
    <w:rsid w:val="00920F15"/>
    <w:rsid w:val="0092108B"/>
    <w:rsid w:val="0092167E"/>
    <w:rsid w:val="00922DBE"/>
    <w:rsid w:val="009233AC"/>
    <w:rsid w:val="00924799"/>
    <w:rsid w:val="00924A14"/>
    <w:rsid w:val="00924EAA"/>
    <w:rsid w:val="00926D4A"/>
    <w:rsid w:val="00927407"/>
    <w:rsid w:val="00931205"/>
    <w:rsid w:val="009317BE"/>
    <w:rsid w:val="00932597"/>
    <w:rsid w:val="009344AB"/>
    <w:rsid w:val="009347F8"/>
    <w:rsid w:val="00935345"/>
    <w:rsid w:val="00935573"/>
    <w:rsid w:val="00935E74"/>
    <w:rsid w:val="009362D9"/>
    <w:rsid w:val="0093695D"/>
    <w:rsid w:val="00937B97"/>
    <w:rsid w:val="009423D7"/>
    <w:rsid w:val="0094369E"/>
    <w:rsid w:val="00943C77"/>
    <w:rsid w:val="00944138"/>
    <w:rsid w:val="00944CAA"/>
    <w:rsid w:val="009469CF"/>
    <w:rsid w:val="00947D34"/>
    <w:rsid w:val="00950641"/>
    <w:rsid w:val="00950C68"/>
    <w:rsid w:val="009517B9"/>
    <w:rsid w:val="00952B7F"/>
    <w:rsid w:val="00952C2C"/>
    <w:rsid w:val="009548CD"/>
    <w:rsid w:val="00954F13"/>
    <w:rsid w:val="00955388"/>
    <w:rsid w:val="00956601"/>
    <w:rsid w:val="009572DD"/>
    <w:rsid w:val="00957AF5"/>
    <w:rsid w:val="00960A12"/>
    <w:rsid w:val="00960D31"/>
    <w:rsid w:val="00961D6E"/>
    <w:rsid w:val="0096218F"/>
    <w:rsid w:val="00962471"/>
    <w:rsid w:val="0096403D"/>
    <w:rsid w:val="00964A56"/>
    <w:rsid w:val="009652BA"/>
    <w:rsid w:val="009655C1"/>
    <w:rsid w:val="00965809"/>
    <w:rsid w:val="00966182"/>
    <w:rsid w:val="00966C8E"/>
    <w:rsid w:val="00967C3E"/>
    <w:rsid w:val="00970588"/>
    <w:rsid w:val="00970A83"/>
    <w:rsid w:val="00970AA9"/>
    <w:rsid w:val="009714EB"/>
    <w:rsid w:val="0097157E"/>
    <w:rsid w:val="00973484"/>
    <w:rsid w:val="00973A89"/>
    <w:rsid w:val="00974342"/>
    <w:rsid w:val="00975553"/>
    <w:rsid w:val="00975BFF"/>
    <w:rsid w:val="00975E9D"/>
    <w:rsid w:val="00976430"/>
    <w:rsid w:val="00976BA4"/>
    <w:rsid w:val="009804F1"/>
    <w:rsid w:val="00980596"/>
    <w:rsid w:val="00981C44"/>
    <w:rsid w:val="0098366D"/>
    <w:rsid w:val="009836DB"/>
    <w:rsid w:val="00983CE8"/>
    <w:rsid w:val="009841CD"/>
    <w:rsid w:val="00984639"/>
    <w:rsid w:val="00984D1F"/>
    <w:rsid w:val="00984ED9"/>
    <w:rsid w:val="00985069"/>
    <w:rsid w:val="009852B8"/>
    <w:rsid w:val="00985A7F"/>
    <w:rsid w:val="00986A33"/>
    <w:rsid w:val="00987962"/>
    <w:rsid w:val="00990CC5"/>
    <w:rsid w:val="00992B03"/>
    <w:rsid w:val="00995425"/>
    <w:rsid w:val="00996190"/>
    <w:rsid w:val="00996C66"/>
    <w:rsid w:val="009A006C"/>
    <w:rsid w:val="009A00B7"/>
    <w:rsid w:val="009A1432"/>
    <w:rsid w:val="009A3C74"/>
    <w:rsid w:val="009A43E2"/>
    <w:rsid w:val="009A5F71"/>
    <w:rsid w:val="009A67F7"/>
    <w:rsid w:val="009A7C30"/>
    <w:rsid w:val="009B0E3E"/>
    <w:rsid w:val="009B2F4A"/>
    <w:rsid w:val="009B3818"/>
    <w:rsid w:val="009B3E6B"/>
    <w:rsid w:val="009B4D25"/>
    <w:rsid w:val="009B4D99"/>
    <w:rsid w:val="009B5656"/>
    <w:rsid w:val="009B5994"/>
    <w:rsid w:val="009B66DA"/>
    <w:rsid w:val="009B6DB1"/>
    <w:rsid w:val="009B7B61"/>
    <w:rsid w:val="009C0331"/>
    <w:rsid w:val="009C09DD"/>
    <w:rsid w:val="009C0CB2"/>
    <w:rsid w:val="009C1D70"/>
    <w:rsid w:val="009C280D"/>
    <w:rsid w:val="009C3476"/>
    <w:rsid w:val="009C382E"/>
    <w:rsid w:val="009C3929"/>
    <w:rsid w:val="009C46B4"/>
    <w:rsid w:val="009C4916"/>
    <w:rsid w:val="009C4B05"/>
    <w:rsid w:val="009C51D2"/>
    <w:rsid w:val="009C5459"/>
    <w:rsid w:val="009C64D4"/>
    <w:rsid w:val="009C77C7"/>
    <w:rsid w:val="009D26C2"/>
    <w:rsid w:val="009D33ED"/>
    <w:rsid w:val="009D4749"/>
    <w:rsid w:val="009D5734"/>
    <w:rsid w:val="009D5A1D"/>
    <w:rsid w:val="009D5CFC"/>
    <w:rsid w:val="009D62FE"/>
    <w:rsid w:val="009D67AA"/>
    <w:rsid w:val="009D67B7"/>
    <w:rsid w:val="009D6F1E"/>
    <w:rsid w:val="009D71C3"/>
    <w:rsid w:val="009D7222"/>
    <w:rsid w:val="009E1D07"/>
    <w:rsid w:val="009E2116"/>
    <w:rsid w:val="009E21A2"/>
    <w:rsid w:val="009E3653"/>
    <w:rsid w:val="009E3E58"/>
    <w:rsid w:val="009E4117"/>
    <w:rsid w:val="009E423D"/>
    <w:rsid w:val="009E6C59"/>
    <w:rsid w:val="009E7BE0"/>
    <w:rsid w:val="009F0964"/>
    <w:rsid w:val="009F14D1"/>
    <w:rsid w:val="009F20B6"/>
    <w:rsid w:val="009F2A55"/>
    <w:rsid w:val="009F5BDE"/>
    <w:rsid w:val="009F5C22"/>
    <w:rsid w:val="009F5FA8"/>
    <w:rsid w:val="009F6433"/>
    <w:rsid w:val="009F6972"/>
    <w:rsid w:val="00A0053A"/>
    <w:rsid w:val="00A017B0"/>
    <w:rsid w:val="00A0230B"/>
    <w:rsid w:val="00A0249C"/>
    <w:rsid w:val="00A046C2"/>
    <w:rsid w:val="00A04A44"/>
    <w:rsid w:val="00A04ABE"/>
    <w:rsid w:val="00A13FC4"/>
    <w:rsid w:val="00A147CF"/>
    <w:rsid w:val="00A14BEB"/>
    <w:rsid w:val="00A155F3"/>
    <w:rsid w:val="00A15F5C"/>
    <w:rsid w:val="00A16213"/>
    <w:rsid w:val="00A16B83"/>
    <w:rsid w:val="00A1712E"/>
    <w:rsid w:val="00A177D6"/>
    <w:rsid w:val="00A20456"/>
    <w:rsid w:val="00A21432"/>
    <w:rsid w:val="00A21E5E"/>
    <w:rsid w:val="00A24846"/>
    <w:rsid w:val="00A251EC"/>
    <w:rsid w:val="00A252CE"/>
    <w:rsid w:val="00A25A18"/>
    <w:rsid w:val="00A262AA"/>
    <w:rsid w:val="00A26FBD"/>
    <w:rsid w:val="00A27790"/>
    <w:rsid w:val="00A27D1D"/>
    <w:rsid w:val="00A30BF5"/>
    <w:rsid w:val="00A312DF"/>
    <w:rsid w:val="00A31CF4"/>
    <w:rsid w:val="00A321FE"/>
    <w:rsid w:val="00A3381F"/>
    <w:rsid w:val="00A33BDD"/>
    <w:rsid w:val="00A355E8"/>
    <w:rsid w:val="00A36796"/>
    <w:rsid w:val="00A36EAA"/>
    <w:rsid w:val="00A40404"/>
    <w:rsid w:val="00A40DCF"/>
    <w:rsid w:val="00A41316"/>
    <w:rsid w:val="00A42A90"/>
    <w:rsid w:val="00A42DFF"/>
    <w:rsid w:val="00A43493"/>
    <w:rsid w:val="00A4373C"/>
    <w:rsid w:val="00A44004"/>
    <w:rsid w:val="00A44F16"/>
    <w:rsid w:val="00A4529F"/>
    <w:rsid w:val="00A46484"/>
    <w:rsid w:val="00A46936"/>
    <w:rsid w:val="00A473F5"/>
    <w:rsid w:val="00A4772B"/>
    <w:rsid w:val="00A52A94"/>
    <w:rsid w:val="00A52C69"/>
    <w:rsid w:val="00A536A0"/>
    <w:rsid w:val="00A5420E"/>
    <w:rsid w:val="00A56066"/>
    <w:rsid w:val="00A562A7"/>
    <w:rsid w:val="00A56706"/>
    <w:rsid w:val="00A56AD9"/>
    <w:rsid w:val="00A572BD"/>
    <w:rsid w:val="00A6145C"/>
    <w:rsid w:val="00A62A64"/>
    <w:rsid w:val="00A65FE4"/>
    <w:rsid w:val="00A70725"/>
    <w:rsid w:val="00A730E7"/>
    <w:rsid w:val="00A747CB"/>
    <w:rsid w:val="00A76434"/>
    <w:rsid w:val="00A76519"/>
    <w:rsid w:val="00A81C9C"/>
    <w:rsid w:val="00A84086"/>
    <w:rsid w:val="00A85BBE"/>
    <w:rsid w:val="00A864B9"/>
    <w:rsid w:val="00A8666B"/>
    <w:rsid w:val="00A877C2"/>
    <w:rsid w:val="00A90BC6"/>
    <w:rsid w:val="00A91329"/>
    <w:rsid w:val="00A9138F"/>
    <w:rsid w:val="00A92A4A"/>
    <w:rsid w:val="00A930BF"/>
    <w:rsid w:val="00A94F00"/>
    <w:rsid w:val="00A95340"/>
    <w:rsid w:val="00A95852"/>
    <w:rsid w:val="00A964A4"/>
    <w:rsid w:val="00A976EA"/>
    <w:rsid w:val="00A97F51"/>
    <w:rsid w:val="00AA00C6"/>
    <w:rsid w:val="00AA046A"/>
    <w:rsid w:val="00AA0EC0"/>
    <w:rsid w:val="00AA175C"/>
    <w:rsid w:val="00AA320D"/>
    <w:rsid w:val="00AA3F87"/>
    <w:rsid w:val="00AA6B9D"/>
    <w:rsid w:val="00AB016D"/>
    <w:rsid w:val="00AB2D30"/>
    <w:rsid w:val="00AB3149"/>
    <w:rsid w:val="00AB36DD"/>
    <w:rsid w:val="00AB5B72"/>
    <w:rsid w:val="00AC0402"/>
    <w:rsid w:val="00AC12C0"/>
    <w:rsid w:val="00AC2D2A"/>
    <w:rsid w:val="00AC3BA7"/>
    <w:rsid w:val="00AC4E1A"/>
    <w:rsid w:val="00AC50C0"/>
    <w:rsid w:val="00AC5125"/>
    <w:rsid w:val="00AC5551"/>
    <w:rsid w:val="00AC5F18"/>
    <w:rsid w:val="00AC6127"/>
    <w:rsid w:val="00AD00A8"/>
    <w:rsid w:val="00AD3D57"/>
    <w:rsid w:val="00AD3D87"/>
    <w:rsid w:val="00AD432D"/>
    <w:rsid w:val="00AD6FC6"/>
    <w:rsid w:val="00AE00A1"/>
    <w:rsid w:val="00AE020C"/>
    <w:rsid w:val="00AE09B4"/>
    <w:rsid w:val="00AE0E98"/>
    <w:rsid w:val="00AE21B5"/>
    <w:rsid w:val="00AE3EF7"/>
    <w:rsid w:val="00AE6BD6"/>
    <w:rsid w:val="00AE7465"/>
    <w:rsid w:val="00AE7D96"/>
    <w:rsid w:val="00AF04AF"/>
    <w:rsid w:val="00AF0768"/>
    <w:rsid w:val="00AF1411"/>
    <w:rsid w:val="00AF15CB"/>
    <w:rsid w:val="00AF2A8E"/>
    <w:rsid w:val="00AF3388"/>
    <w:rsid w:val="00AF3ABE"/>
    <w:rsid w:val="00AF49A0"/>
    <w:rsid w:val="00AF5757"/>
    <w:rsid w:val="00AF596B"/>
    <w:rsid w:val="00AF7A65"/>
    <w:rsid w:val="00B002C1"/>
    <w:rsid w:val="00B00C16"/>
    <w:rsid w:val="00B01581"/>
    <w:rsid w:val="00B025ED"/>
    <w:rsid w:val="00B02ACA"/>
    <w:rsid w:val="00B056F2"/>
    <w:rsid w:val="00B0612A"/>
    <w:rsid w:val="00B06370"/>
    <w:rsid w:val="00B10949"/>
    <w:rsid w:val="00B1223F"/>
    <w:rsid w:val="00B124F1"/>
    <w:rsid w:val="00B12C40"/>
    <w:rsid w:val="00B130D2"/>
    <w:rsid w:val="00B138F5"/>
    <w:rsid w:val="00B143DE"/>
    <w:rsid w:val="00B14539"/>
    <w:rsid w:val="00B154FC"/>
    <w:rsid w:val="00B202CF"/>
    <w:rsid w:val="00B207EF"/>
    <w:rsid w:val="00B21F41"/>
    <w:rsid w:val="00B261D2"/>
    <w:rsid w:val="00B30D0A"/>
    <w:rsid w:val="00B31CA8"/>
    <w:rsid w:val="00B328DD"/>
    <w:rsid w:val="00B34365"/>
    <w:rsid w:val="00B35D84"/>
    <w:rsid w:val="00B4182A"/>
    <w:rsid w:val="00B428BC"/>
    <w:rsid w:val="00B42DD8"/>
    <w:rsid w:val="00B43256"/>
    <w:rsid w:val="00B446FE"/>
    <w:rsid w:val="00B44DF4"/>
    <w:rsid w:val="00B458AC"/>
    <w:rsid w:val="00B45CB9"/>
    <w:rsid w:val="00B46E55"/>
    <w:rsid w:val="00B479D2"/>
    <w:rsid w:val="00B51DC5"/>
    <w:rsid w:val="00B5230B"/>
    <w:rsid w:val="00B53A08"/>
    <w:rsid w:val="00B546E4"/>
    <w:rsid w:val="00B54C35"/>
    <w:rsid w:val="00B558CB"/>
    <w:rsid w:val="00B5658E"/>
    <w:rsid w:val="00B6277A"/>
    <w:rsid w:val="00B6361F"/>
    <w:rsid w:val="00B651B3"/>
    <w:rsid w:val="00B66099"/>
    <w:rsid w:val="00B6648E"/>
    <w:rsid w:val="00B664C5"/>
    <w:rsid w:val="00B665F7"/>
    <w:rsid w:val="00B669E9"/>
    <w:rsid w:val="00B70257"/>
    <w:rsid w:val="00B7026C"/>
    <w:rsid w:val="00B7080F"/>
    <w:rsid w:val="00B71483"/>
    <w:rsid w:val="00B71D89"/>
    <w:rsid w:val="00B72790"/>
    <w:rsid w:val="00B72A19"/>
    <w:rsid w:val="00B733AE"/>
    <w:rsid w:val="00B75315"/>
    <w:rsid w:val="00B7692E"/>
    <w:rsid w:val="00B777AA"/>
    <w:rsid w:val="00B77B42"/>
    <w:rsid w:val="00B77F77"/>
    <w:rsid w:val="00B80090"/>
    <w:rsid w:val="00B82618"/>
    <w:rsid w:val="00B8426A"/>
    <w:rsid w:val="00B8558E"/>
    <w:rsid w:val="00B87F11"/>
    <w:rsid w:val="00B9048E"/>
    <w:rsid w:val="00B90D00"/>
    <w:rsid w:val="00B91775"/>
    <w:rsid w:val="00B93CB2"/>
    <w:rsid w:val="00B94273"/>
    <w:rsid w:val="00B95753"/>
    <w:rsid w:val="00B959A6"/>
    <w:rsid w:val="00B96B21"/>
    <w:rsid w:val="00BA26C1"/>
    <w:rsid w:val="00BA3369"/>
    <w:rsid w:val="00BA3802"/>
    <w:rsid w:val="00BA3E44"/>
    <w:rsid w:val="00BA3FDD"/>
    <w:rsid w:val="00BA56F2"/>
    <w:rsid w:val="00BA6B43"/>
    <w:rsid w:val="00BA6F2E"/>
    <w:rsid w:val="00BB0394"/>
    <w:rsid w:val="00BB0AB8"/>
    <w:rsid w:val="00BB0D0B"/>
    <w:rsid w:val="00BB15AD"/>
    <w:rsid w:val="00BB1726"/>
    <w:rsid w:val="00BB1A0A"/>
    <w:rsid w:val="00BB7472"/>
    <w:rsid w:val="00BC0B14"/>
    <w:rsid w:val="00BC0B4C"/>
    <w:rsid w:val="00BC14B5"/>
    <w:rsid w:val="00BC1AD8"/>
    <w:rsid w:val="00BC4571"/>
    <w:rsid w:val="00BC4750"/>
    <w:rsid w:val="00BC6872"/>
    <w:rsid w:val="00BD02F3"/>
    <w:rsid w:val="00BD3188"/>
    <w:rsid w:val="00BD493C"/>
    <w:rsid w:val="00BD4D07"/>
    <w:rsid w:val="00BD5A8D"/>
    <w:rsid w:val="00BD5D40"/>
    <w:rsid w:val="00BD64DC"/>
    <w:rsid w:val="00BD6835"/>
    <w:rsid w:val="00BD776E"/>
    <w:rsid w:val="00BD7C66"/>
    <w:rsid w:val="00BE0498"/>
    <w:rsid w:val="00BE06C5"/>
    <w:rsid w:val="00BE0E3D"/>
    <w:rsid w:val="00BE2417"/>
    <w:rsid w:val="00BE29B6"/>
    <w:rsid w:val="00BE42B4"/>
    <w:rsid w:val="00BE49CD"/>
    <w:rsid w:val="00BE53A0"/>
    <w:rsid w:val="00BE5CAF"/>
    <w:rsid w:val="00BE6689"/>
    <w:rsid w:val="00BE697B"/>
    <w:rsid w:val="00BE6EC4"/>
    <w:rsid w:val="00BF01FF"/>
    <w:rsid w:val="00BF1FAB"/>
    <w:rsid w:val="00BF223B"/>
    <w:rsid w:val="00BF22BD"/>
    <w:rsid w:val="00BF2557"/>
    <w:rsid w:val="00BF3D22"/>
    <w:rsid w:val="00BF46A7"/>
    <w:rsid w:val="00BF5EC4"/>
    <w:rsid w:val="00BF6C09"/>
    <w:rsid w:val="00BF767F"/>
    <w:rsid w:val="00C0038C"/>
    <w:rsid w:val="00C00523"/>
    <w:rsid w:val="00C02AC1"/>
    <w:rsid w:val="00C0302D"/>
    <w:rsid w:val="00C05DB4"/>
    <w:rsid w:val="00C07E4D"/>
    <w:rsid w:val="00C10BA4"/>
    <w:rsid w:val="00C10EB5"/>
    <w:rsid w:val="00C110B3"/>
    <w:rsid w:val="00C140EC"/>
    <w:rsid w:val="00C14828"/>
    <w:rsid w:val="00C20AF2"/>
    <w:rsid w:val="00C2133B"/>
    <w:rsid w:val="00C21EA3"/>
    <w:rsid w:val="00C24231"/>
    <w:rsid w:val="00C2498C"/>
    <w:rsid w:val="00C24ABD"/>
    <w:rsid w:val="00C24C01"/>
    <w:rsid w:val="00C25132"/>
    <w:rsid w:val="00C25A2F"/>
    <w:rsid w:val="00C2703C"/>
    <w:rsid w:val="00C271A2"/>
    <w:rsid w:val="00C27A7D"/>
    <w:rsid w:val="00C328FD"/>
    <w:rsid w:val="00C3397D"/>
    <w:rsid w:val="00C33DB8"/>
    <w:rsid w:val="00C359A9"/>
    <w:rsid w:val="00C36670"/>
    <w:rsid w:val="00C36917"/>
    <w:rsid w:val="00C40F99"/>
    <w:rsid w:val="00C41D5A"/>
    <w:rsid w:val="00C42443"/>
    <w:rsid w:val="00C42C35"/>
    <w:rsid w:val="00C44E84"/>
    <w:rsid w:val="00C47570"/>
    <w:rsid w:val="00C53675"/>
    <w:rsid w:val="00C53978"/>
    <w:rsid w:val="00C54627"/>
    <w:rsid w:val="00C5576A"/>
    <w:rsid w:val="00C56D8D"/>
    <w:rsid w:val="00C576EB"/>
    <w:rsid w:val="00C60D27"/>
    <w:rsid w:val="00C617D0"/>
    <w:rsid w:val="00C6184D"/>
    <w:rsid w:val="00C62311"/>
    <w:rsid w:val="00C62373"/>
    <w:rsid w:val="00C62A3D"/>
    <w:rsid w:val="00C62E0B"/>
    <w:rsid w:val="00C63D6C"/>
    <w:rsid w:val="00C64F4A"/>
    <w:rsid w:val="00C654BC"/>
    <w:rsid w:val="00C664EE"/>
    <w:rsid w:val="00C6703D"/>
    <w:rsid w:val="00C706E1"/>
    <w:rsid w:val="00C7180E"/>
    <w:rsid w:val="00C731B5"/>
    <w:rsid w:val="00C748E3"/>
    <w:rsid w:val="00C75D37"/>
    <w:rsid w:val="00C769AB"/>
    <w:rsid w:val="00C77584"/>
    <w:rsid w:val="00C800EE"/>
    <w:rsid w:val="00C811E7"/>
    <w:rsid w:val="00C81743"/>
    <w:rsid w:val="00C82205"/>
    <w:rsid w:val="00C825EB"/>
    <w:rsid w:val="00C82E72"/>
    <w:rsid w:val="00C844F0"/>
    <w:rsid w:val="00C867BB"/>
    <w:rsid w:val="00C87174"/>
    <w:rsid w:val="00C87BCE"/>
    <w:rsid w:val="00C900BA"/>
    <w:rsid w:val="00C926EF"/>
    <w:rsid w:val="00C93043"/>
    <w:rsid w:val="00C94902"/>
    <w:rsid w:val="00C94D35"/>
    <w:rsid w:val="00C94F54"/>
    <w:rsid w:val="00C95562"/>
    <w:rsid w:val="00C96E44"/>
    <w:rsid w:val="00C97C6D"/>
    <w:rsid w:val="00CA05D5"/>
    <w:rsid w:val="00CA0D39"/>
    <w:rsid w:val="00CA2AF6"/>
    <w:rsid w:val="00CA35A5"/>
    <w:rsid w:val="00CA37E3"/>
    <w:rsid w:val="00CA5044"/>
    <w:rsid w:val="00CA6264"/>
    <w:rsid w:val="00CA783C"/>
    <w:rsid w:val="00CA7B97"/>
    <w:rsid w:val="00CB2037"/>
    <w:rsid w:val="00CB23AA"/>
    <w:rsid w:val="00CB2800"/>
    <w:rsid w:val="00CB2BF6"/>
    <w:rsid w:val="00CB3C41"/>
    <w:rsid w:val="00CB4B5C"/>
    <w:rsid w:val="00CB65A1"/>
    <w:rsid w:val="00CB6B4B"/>
    <w:rsid w:val="00CB7596"/>
    <w:rsid w:val="00CC1329"/>
    <w:rsid w:val="00CC1FD8"/>
    <w:rsid w:val="00CC22E8"/>
    <w:rsid w:val="00CC31D8"/>
    <w:rsid w:val="00CC4F4C"/>
    <w:rsid w:val="00CC58F0"/>
    <w:rsid w:val="00CC6C87"/>
    <w:rsid w:val="00CC7201"/>
    <w:rsid w:val="00CC753D"/>
    <w:rsid w:val="00CD02D7"/>
    <w:rsid w:val="00CD03D7"/>
    <w:rsid w:val="00CD126C"/>
    <w:rsid w:val="00CD15B0"/>
    <w:rsid w:val="00CD3797"/>
    <w:rsid w:val="00CD4A68"/>
    <w:rsid w:val="00CD5139"/>
    <w:rsid w:val="00CD5582"/>
    <w:rsid w:val="00CD645C"/>
    <w:rsid w:val="00CD716F"/>
    <w:rsid w:val="00CE077E"/>
    <w:rsid w:val="00CE14EA"/>
    <w:rsid w:val="00CE4058"/>
    <w:rsid w:val="00CE7031"/>
    <w:rsid w:val="00CE7066"/>
    <w:rsid w:val="00CE7AA0"/>
    <w:rsid w:val="00CF02F5"/>
    <w:rsid w:val="00CF0394"/>
    <w:rsid w:val="00CF0AD7"/>
    <w:rsid w:val="00CF1068"/>
    <w:rsid w:val="00CF1BDA"/>
    <w:rsid w:val="00CF1DDC"/>
    <w:rsid w:val="00CF27B4"/>
    <w:rsid w:val="00CF2BB0"/>
    <w:rsid w:val="00CF2ED3"/>
    <w:rsid w:val="00CF2FD2"/>
    <w:rsid w:val="00CF3BCB"/>
    <w:rsid w:val="00CF3FBE"/>
    <w:rsid w:val="00CF57AD"/>
    <w:rsid w:val="00CF6BB0"/>
    <w:rsid w:val="00CF764B"/>
    <w:rsid w:val="00D004F7"/>
    <w:rsid w:val="00D0158B"/>
    <w:rsid w:val="00D02024"/>
    <w:rsid w:val="00D02854"/>
    <w:rsid w:val="00D06364"/>
    <w:rsid w:val="00D06B02"/>
    <w:rsid w:val="00D07448"/>
    <w:rsid w:val="00D109B0"/>
    <w:rsid w:val="00D118DE"/>
    <w:rsid w:val="00D1198F"/>
    <w:rsid w:val="00D12F13"/>
    <w:rsid w:val="00D13770"/>
    <w:rsid w:val="00D137FA"/>
    <w:rsid w:val="00D1432D"/>
    <w:rsid w:val="00D14353"/>
    <w:rsid w:val="00D150F5"/>
    <w:rsid w:val="00D1538F"/>
    <w:rsid w:val="00D157F3"/>
    <w:rsid w:val="00D17991"/>
    <w:rsid w:val="00D17B79"/>
    <w:rsid w:val="00D201E7"/>
    <w:rsid w:val="00D207C3"/>
    <w:rsid w:val="00D20E80"/>
    <w:rsid w:val="00D217E7"/>
    <w:rsid w:val="00D21EEF"/>
    <w:rsid w:val="00D223A2"/>
    <w:rsid w:val="00D23151"/>
    <w:rsid w:val="00D24F07"/>
    <w:rsid w:val="00D271BA"/>
    <w:rsid w:val="00D2779F"/>
    <w:rsid w:val="00D307A6"/>
    <w:rsid w:val="00D308BE"/>
    <w:rsid w:val="00D326D7"/>
    <w:rsid w:val="00D32E9B"/>
    <w:rsid w:val="00D3525C"/>
    <w:rsid w:val="00D36D65"/>
    <w:rsid w:val="00D40984"/>
    <w:rsid w:val="00D40E68"/>
    <w:rsid w:val="00D414CC"/>
    <w:rsid w:val="00D41679"/>
    <w:rsid w:val="00D41D84"/>
    <w:rsid w:val="00D430A2"/>
    <w:rsid w:val="00D450F8"/>
    <w:rsid w:val="00D4552A"/>
    <w:rsid w:val="00D47510"/>
    <w:rsid w:val="00D47C99"/>
    <w:rsid w:val="00D5385D"/>
    <w:rsid w:val="00D542CE"/>
    <w:rsid w:val="00D5471A"/>
    <w:rsid w:val="00D55694"/>
    <w:rsid w:val="00D55A71"/>
    <w:rsid w:val="00D56D06"/>
    <w:rsid w:val="00D57305"/>
    <w:rsid w:val="00D57627"/>
    <w:rsid w:val="00D57704"/>
    <w:rsid w:val="00D57900"/>
    <w:rsid w:val="00D57B52"/>
    <w:rsid w:val="00D6009D"/>
    <w:rsid w:val="00D604BA"/>
    <w:rsid w:val="00D6122D"/>
    <w:rsid w:val="00D632B6"/>
    <w:rsid w:val="00D63C23"/>
    <w:rsid w:val="00D63F68"/>
    <w:rsid w:val="00D63FB2"/>
    <w:rsid w:val="00D652F5"/>
    <w:rsid w:val="00D6577B"/>
    <w:rsid w:val="00D65B85"/>
    <w:rsid w:val="00D66BC4"/>
    <w:rsid w:val="00D6707C"/>
    <w:rsid w:val="00D67E61"/>
    <w:rsid w:val="00D7263A"/>
    <w:rsid w:val="00D72855"/>
    <w:rsid w:val="00D73A37"/>
    <w:rsid w:val="00D7433F"/>
    <w:rsid w:val="00D745C5"/>
    <w:rsid w:val="00D77DA8"/>
    <w:rsid w:val="00D81BA0"/>
    <w:rsid w:val="00D81E9D"/>
    <w:rsid w:val="00D822E9"/>
    <w:rsid w:val="00D8240D"/>
    <w:rsid w:val="00D83711"/>
    <w:rsid w:val="00D84A91"/>
    <w:rsid w:val="00D87518"/>
    <w:rsid w:val="00D91799"/>
    <w:rsid w:val="00D929C3"/>
    <w:rsid w:val="00D94F36"/>
    <w:rsid w:val="00D95550"/>
    <w:rsid w:val="00D95938"/>
    <w:rsid w:val="00D96DA8"/>
    <w:rsid w:val="00D97B52"/>
    <w:rsid w:val="00DA11AA"/>
    <w:rsid w:val="00DA1871"/>
    <w:rsid w:val="00DA1CE8"/>
    <w:rsid w:val="00DA31CB"/>
    <w:rsid w:val="00DA372F"/>
    <w:rsid w:val="00DA4C88"/>
    <w:rsid w:val="00DA5116"/>
    <w:rsid w:val="00DA5F99"/>
    <w:rsid w:val="00DA6107"/>
    <w:rsid w:val="00DB1327"/>
    <w:rsid w:val="00DB1A52"/>
    <w:rsid w:val="00DB5BF0"/>
    <w:rsid w:val="00DB5DCA"/>
    <w:rsid w:val="00DB71E1"/>
    <w:rsid w:val="00DC0AB2"/>
    <w:rsid w:val="00DC1624"/>
    <w:rsid w:val="00DC3A2A"/>
    <w:rsid w:val="00DC3AC7"/>
    <w:rsid w:val="00DC3AF1"/>
    <w:rsid w:val="00DC40C5"/>
    <w:rsid w:val="00DC4182"/>
    <w:rsid w:val="00DC44DE"/>
    <w:rsid w:val="00DC6FB0"/>
    <w:rsid w:val="00DD132C"/>
    <w:rsid w:val="00DD2115"/>
    <w:rsid w:val="00DD485A"/>
    <w:rsid w:val="00DD5423"/>
    <w:rsid w:val="00DD5CDA"/>
    <w:rsid w:val="00DD5E17"/>
    <w:rsid w:val="00DD6A55"/>
    <w:rsid w:val="00DD7AF5"/>
    <w:rsid w:val="00DE0DCE"/>
    <w:rsid w:val="00DE18A8"/>
    <w:rsid w:val="00DE2648"/>
    <w:rsid w:val="00DE329C"/>
    <w:rsid w:val="00DE6003"/>
    <w:rsid w:val="00DE6163"/>
    <w:rsid w:val="00DE6BEB"/>
    <w:rsid w:val="00DE6C7E"/>
    <w:rsid w:val="00DE6F60"/>
    <w:rsid w:val="00DF04CC"/>
    <w:rsid w:val="00DF179F"/>
    <w:rsid w:val="00DF242F"/>
    <w:rsid w:val="00DF6BE5"/>
    <w:rsid w:val="00E005F5"/>
    <w:rsid w:val="00E0091D"/>
    <w:rsid w:val="00E00DD7"/>
    <w:rsid w:val="00E04998"/>
    <w:rsid w:val="00E04D95"/>
    <w:rsid w:val="00E05760"/>
    <w:rsid w:val="00E05E68"/>
    <w:rsid w:val="00E07834"/>
    <w:rsid w:val="00E07F13"/>
    <w:rsid w:val="00E1001D"/>
    <w:rsid w:val="00E10D53"/>
    <w:rsid w:val="00E11B37"/>
    <w:rsid w:val="00E1221E"/>
    <w:rsid w:val="00E169DC"/>
    <w:rsid w:val="00E17C96"/>
    <w:rsid w:val="00E2006A"/>
    <w:rsid w:val="00E21054"/>
    <w:rsid w:val="00E21158"/>
    <w:rsid w:val="00E21515"/>
    <w:rsid w:val="00E2199E"/>
    <w:rsid w:val="00E21E26"/>
    <w:rsid w:val="00E23F74"/>
    <w:rsid w:val="00E24018"/>
    <w:rsid w:val="00E25A48"/>
    <w:rsid w:val="00E27BB8"/>
    <w:rsid w:val="00E30CA6"/>
    <w:rsid w:val="00E312A5"/>
    <w:rsid w:val="00E315C2"/>
    <w:rsid w:val="00E33478"/>
    <w:rsid w:val="00E33AA8"/>
    <w:rsid w:val="00E362D2"/>
    <w:rsid w:val="00E42631"/>
    <w:rsid w:val="00E427E9"/>
    <w:rsid w:val="00E4428A"/>
    <w:rsid w:val="00E45A63"/>
    <w:rsid w:val="00E46320"/>
    <w:rsid w:val="00E477E3"/>
    <w:rsid w:val="00E50590"/>
    <w:rsid w:val="00E50A1F"/>
    <w:rsid w:val="00E50BE7"/>
    <w:rsid w:val="00E51251"/>
    <w:rsid w:val="00E52385"/>
    <w:rsid w:val="00E52459"/>
    <w:rsid w:val="00E526EF"/>
    <w:rsid w:val="00E54700"/>
    <w:rsid w:val="00E54BA2"/>
    <w:rsid w:val="00E551F6"/>
    <w:rsid w:val="00E55249"/>
    <w:rsid w:val="00E56E13"/>
    <w:rsid w:val="00E60E9D"/>
    <w:rsid w:val="00E61743"/>
    <w:rsid w:val="00E61DE6"/>
    <w:rsid w:val="00E62063"/>
    <w:rsid w:val="00E63802"/>
    <w:rsid w:val="00E640F6"/>
    <w:rsid w:val="00E70461"/>
    <w:rsid w:val="00E71266"/>
    <w:rsid w:val="00E715F6"/>
    <w:rsid w:val="00E724B3"/>
    <w:rsid w:val="00E72D11"/>
    <w:rsid w:val="00E73473"/>
    <w:rsid w:val="00E7357F"/>
    <w:rsid w:val="00E73BC4"/>
    <w:rsid w:val="00E74CA2"/>
    <w:rsid w:val="00E753D4"/>
    <w:rsid w:val="00E75F83"/>
    <w:rsid w:val="00E76505"/>
    <w:rsid w:val="00E80318"/>
    <w:rsid w:val="00E80A4B"/>
    <w:rsid w:val="00E81C9A"/>
    <w:rsid w:val="00E84174"/>
    <w:rsid w:val="00E845BF"/>
    <w:rsid w:val="00E8625B"/>
    <w:rsid w:val="00E86BE2"/>
    <w:rsid w:val="00E90305"/>
    <w:rsid w:val="00E90AF2"/>
    <w:rsid w:val="00E90EEA"/>
    <w:rsid w:val="00E91171"/>
    <w:rsid w:val="00E91953"/>
    <w:rsid w:val="00E91FF0"/>
    <w:rsid w:val="00E92337"/>
    <w:rsid w:val="00E93776"/>
    <w:rsid w:val="00E93CDE"/>
    <w:rsid w:val="00E95634"/>
    <w:rsid w:val="00E960DF"/>
    <w:rsid w:val="00EA068D"/>
    <w:rsid w:val="00EA0FF9"/>
    <w:rsid w:val="00EA4A53"/>
    <w:rsid w:val="00EA56B6"/>
    <w:rsid w:val="00EA5746"/>
    <w:rsid w:val="00EA5BCE"/>
    <w:rsid w:val="00EA7690"/>
    <w:rsid w:val="00EB0615"/>
    <w:rsid w:val="00EB1518"/>
    <w:rsid w:val="00EB175C"/>
    <w:rsid w:val="00EB3171"/>
    <w:rsid w:val="00EB3885"/>
    <w:rsid w:val="00EB45ED"/>
    <w:rsid w:val="00EB481E"/>
    <w:rsid w:val="00EB5288"/>
    <w:rsid w:val="00EB5E65"/>
    <w:rsid w:val="00EB6A12"/>
    <w:rsid w:val="00EB6A37"/>
    <w:rsid w:val="00EB7596"/>
    <w:rsid w:val="00EB7AD6"/>
    <w:rsid w:val="00EC3D53"/>
    <w:rsid w:val="00EC488F"/>
    <w:rsid w:val="00EC5184"/>
    <w:rsid w:val="00EC71D0"/>
    <w:rsid w:val="00ED0588"/>
    <w:rsid w:val="00ED09AB"/>
    <w:rsid w:val="00ED3045"/>
    <w:rsid w:val="00ED4069"/>
    <w:rsid w:val="00ED42FC"/>
    <w:rsid w:val="00ED52A5"/>
    <w:rsid w:val="00ED5E66"/>
    <w:rsid w:val="00ED7A23"/>
    <w:rsid w:val="00EE05DC"/>
    <w:rsid w:val="00EE1461"/>
    <w:rsid w:val="00EE1FBD"/>
    <w:rsid w:val="00EE332B"/>
    <w:rsid w:val="00EE3861"/>
    <w:rsid w:val="00EE4FB3"/>
    <w:rsid w:val="00EE7508"/>
    <w:rsid w:val="00EF06C0"/>
    <w:rsid w:val="00EF0C21"/>
    <w:rsid w:val="00EF0FC4"/>
    <w:rsid w:val="00EF16DF"/>
    <w:rsid w:val="00EF3382"/>
    <w:rsid w:val="00EF55E9"/>
    <w:rsid w:val="00EF55F8"/>
    <w:rsid w:val="00EF6441"/>
    <w:rsid w:val="00EF7814"/>
    <w:rsid w:val="00F00022"/>
    <w:rsid w:val="00F0005D"/>
    <w:rsid w:val="00F01DBD"/>
    <w:rsid w:val="00F02612"/>
    <w:rsid w:val="00F028A1"/>
    <w:rsid w:val="00F04227"/>
    <w:rsid w:val="00F051D5"/>
    <w:rsid w:val="00F053EA"/>
    <w:rsid w:val="00F055FB"/>
    <w:rsid w:val="00F05631"/>
    <w:rsid w:val="00F057B8"/>
    <w:rsid w:val="00F05AB0"/>
    <w:rsid w:val="00F05BC2"/>
    <w:rsid w:val="00F064B9"/>
    <w:rsid w:val="00F10B7A"/>
    <w:rsid w:val="00F116D2"/>
    <w:rsid w:val="00F11DD8"/>
    <w:rsid w:val="00F147FB"/>
    <w:rsid w:val="00F16BE8"/>
    <w:rsid w:val="00F16D3C"/>
    <w:rsid w:val="00F23913"/>
    <w:rsid w:val="00F23FE7"/>
    <w:rsid w:val="00F24C8C"/>
    <w:rsid w:val="00F2541F"/>
    <w:rsid w:val="00F26582"/>
    <w:rsid w:val="00F26B37"/>
    <w:rsid w:val="00F30570"/>
    <w:rsid w:val="00F31BBC"/>
    <w:rsid w:val="00F326F1"/>
    <w:rsid w:val="00F32952"/>
    <w:rsid w:val="00F3397D"/>
    <w:rsid w:val="00F344CC"/>
    <w:rsid w:val="00F357E6"/>
    <w:rsid w:val="00F3637B"/>
    <w:rsid w:val="00F36AB8"/>
    <w:rsid w:val="00F40152"/>
    <w:rsid w:val="00F401C0"/>
    <w:rsid w:val="00F40913"/>
    <w:rsid w:val="00F40F5B"/>
    <w:rsid w:val="00F41291"/>
    <w:rsid w:val="00F42338"/>
    <w:rsid w:val="00F42429"/>
    <w:rsid w:val="00F4277A"/>
    <w:rsid w:val="00F42F1F"/>
    <w:rsid w:val="00F43538"/>
    <w:rsid w:val="00F44EA4"/>
    <w:rsid w:val="00F44F6A"/>
    <w:rsid w:val="00F45C1D"/>
    <w:rsid w:val="00F475FF"/>
    <w:rsid w:val="00F47CE5"/>
    <w:rsid w:val="00F500CD"/>
    <w:rsid w:val="00F50340"/>
    <w:rsid w:val="00F50458"/>
    <w:rsid w:val="00F5129C"/>
    <w:rsid w:val="00F5383C"/>
    <w:rsid w:val="00F5544C"/>
    <w:rsid w:val="00F55CB6"/>
    <w:rsid w:val="00F5604C"/>
    <w:rsid w:val="00F628B4"/>
    <w:rsid w:val="00F62A64"/>
    <w:rsid w:val="00F677F5"/>
    <w:rsid w:val="00F70381"/>
    <w:rsid w:val="00F708DC"/>
    <w:rsid w:val="00F70F41"/>
    <w:rsid w:val="00F73237"/>
    <w:rsid w:val="00F732B3"/>
    <w:rsid w:val="00F7369D"/>
    <w:rsid w:val="00F7427A"/>
    <w:rsid w:val="00F75EEB"/>
    <w:rsid w:val="00F83346"/>
    <w:rsid w:val="00F84AA1"/>
    <w:rsid w:val="00F90061"/>
    <w:rsid w:val="00F91E90"/>
    <w:rsid w:val="00F92B20"/>
    <w:rsid w:val="00F9404F"/>
    <w:rsid w:val="00F940E7"/>
    <w:rsid w:val="00F944D2"/>
    <w:rsid w:val="00F9479F"/>
    <w:rsid w:val="00FA00F8"/>
    <w:rsid w:val="00FA033B"/>
    <w:rsid w:val="00FA24EA"/>
    <w:rsid w:val="00FA29BA"/>
    <w:rsid w:val="00FA312F"/>
    <w:rsid w:val="00FA3DB5"/>
    <w:rsid w:val="00FA4C29"/>
    <w:rsid w:val="00FA4CB5"/>
    <w:rsid w:val="00FA5B14"/>
    <w:rsid w:val="00FA6946"/>
    <w:rsid w:val="00FA6A59"/>
    <w:rsid w:val="00FA76BE"/>
    <w:rsid w:val="00FA7E93"/>
    <w:rsid w:val="00FB0CAA"/>
    <w:rsid w:val="00FB11CC"/>
    <w:rsid w:val="00FB405D"/>
    <w:rsid w:val="00FB40A7"/>
    <w:rsid w:val="00FB597B"/>
    <w:rsid w:val="00FB6E71"/>
    <w:rsid w:val="00FC01F1"/>
    <w:rsid w:val="00FC172B"/>
    <w:rsid w:val="00FC2451"/>
    <w:rsid w:val="00FC2540"/>
    <w:rsid w:val="00FC2BA3"/>
    <w:rsid w:val="00FC3168"/>
    <w:rsid w:val="00FC3615"/>
    <w:rsid w:val="00FC4077"/>
    <w:rsid w:val="00FC4F3B"/>
    <w:rsid w:val="00FC4FFA"/>
    <w:rsid w:val="00FC5A93"/>
    <w:rsid w:val="00FC6728"/>
    <w:rsid w:val="00FC69FA"/>
    <w:rsid w:val="00FC7EC4"/>
    <w:rsid w:val="00FD00A8"/>
    <w:rsid w:val="00FD2D3F"/>
    <w:rsid w:val="00FD33F9"/>
    <w:rsid w:val="00FD36AE"/>
    <w:rsid w:val="00FD3C22"/>
    <w:rsid w:val="00FD60D6"/>
    <w:rsid w:val="00FE27B8"/>
    <w:rsid w:val="00FE2B60"/>
    <w:rsid w:val="00FE3ABE"/>
    <w:rsid w:val="00FE6272"/>
    <w:rsid w:val="00FE70AB"/>
    <w:rsid w:val="00FE724D"/>
    <w:rsid w:val="00FE73F9"/>
    <w:rsid w:val="00FE78A4"/>
    <w:rsid w:val="00FF0895"/>
    <w:rsid w:val="00FF0C4F"/>
    <w:rsid w:val="00FF0EBD"/>
    <w:rsid w:val="00FF1CA7"/>
    <w:rsid w:val="00FF2E72"/>
    <w:rsid w:val="00FF38F0"/>
    <w:rsid w:val="00FF3EE8"/>
    <w:rsid w:val="00FF4176"/>
    <w:rsid w:val="00FF4FCE"/>
    <w:rsid w:val="00FF5757"/>
    <w:rsid w:val="00FF6447"/>
    <w:rsid w:val="00FF6DDB"/>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115"/>
  </w:style>
  <w:style w:type="paragraph" w:styleId="Heading1">
    <w:name w:val="heading 1"/>
    <w:basedOn w:val="Normal"/>
    <w:next w:val="Normal"/>
    <w:qFormat/>
    <w:rsid w:val="00DD2115"/>
    <w:pPr>
      <w:keepNext/>
      <w:outlineLvl w:val="0"/>
    </w:pPr>
    <w:rPr>
      <w:rFonts w:ascii="Arial" w:hAnsi="Arial"/>
      <w:b/>
      <w:sz w:val="28"/>
    </w:rPr>
  </w:style>
  <w:style w:type="paragraph" w:styleId="Heading2">
    <w:name w:val="heading 2"/>
    <w:basedOn w:val="Normal"/>
    <w:next w:val="Normal"/>
    <w:qFormat/>
    <w:rsid w:val="00DD2115"/>
    <w:pPr>
      <w:keepNext/>
      <w:outlineLvl w:val="1"/>
    </w:pPr>
    <w:rPr>
      <w:rFonts w:ascii="Arial" w:hAnsi="Arial"/>
      <w:i/>
      <w:sz w:val="24"/>
    </w:rPr>
  </w:style>
  <w:style w:type="paragraph" w:styleId="Heading3">
    <w:name w:val="heading 3"/>
    <w:basedOn w:val="Normal"/>
    <w:next w:val="Normal"/>
    <w:qFormat/>
    <w:rsid w:val="00DD2115"/>
    <w:pPr>
      <w:keepNext/>
      <w:tabs>
        <w:tab w:val="left" w:pos="360"/>
        <w:tab w:val="right" w:leader="dot" w:pos="8784"/>
      </w:tabs>
      <w:outlineLvl w:val="2"/>
    </w:pPr>
    <w:rPr>
      <w:rFonts w:ascii="Arial" w:hAnsi="Arial"/>
      <w:b/>
      <w:sz w:val="22"/>
    </w:rPr>
  </w:style>
  <w:style w:type="paragraph" w:styleId="Heading4">
    <w:name w:val="heading 4"/>
    <w:basedOn w:val="Normal"/>
    <w:next w:val="Normal"/>
    <w:qFormat/>
    <w:rsid w:val="00DD2115"/>
    <w:pPr>
      <w:keepNext/>
      <w:jc w:val="right"/>
      <w:outlineLvl w:val="3"/>
    </w:pPr>
    <w:rPr>
      <w:rFonts w:ascii="Arial" w:hAnsi="Arial"/>
      <w:i/>
      <w:sz w:val="24"/>
    </w:rPr>
  </w:style>
  <w:style w:type="paragraph" w:styleId="Heading5">
    <w:name w:val="heading 5"/>
    <w:basedOn w:val="Normal"/>
    <w:next w:val="Normal"/>
    <w:qFormat/>
    <w:rsid w:val="00DD2115"/>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qFormat/>
    <w:rsid w:val="00DD2115"/>
    <w:pPr>
      <w:keepNext/>
      <w:numPr>
        <w:numId w:val="1"/>
      </w:numPr>
      <w:tabs>
        <w:tab w:val="right" w:pos="9180"/>
      </w:tabs>
      <w:outlineLvl w:val="5"/>
    </w:pPr>
    <w:rPr>
      <w:rFonts w:ascii="Arial" w:hAnsi="Arial"/>
      <w:b/>
      <w:sz w:val="22"/>
    </w:rPr>
  </w:style>
  <w:style w:type="paragraph" w:styleId="Heading7">
    <w:name w:val="heading 7"/>
    <w:basedOn w:val="Normal"/>
    <w:next w:val="Normal"/>
    <w:qFormat/>
    <w:rsid w:val="00DD2115"/>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qFormat/>
    <w:rsid w:val="00DD2115"/>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qFormat/>
    <w:rsid w:val="00DD2115"/>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2115"/>
    <w:rPr>
      <w:rFonts w:ascii="Arial" w:hAnsi="Arial"/>
      <w:b/>
      <w:sz w:val="26"/>
    </w:rPr>
  </w:style>
  <w:style w:type="paragraph" w:styleId="BodyTextIndent">
    <w:name w:val="Body Text Indent"/>
    <w:basedOn w:val="Normal"/>
    <w:rsid w:val="00DD2115"/>
    <w:pPr>
      <w:tabs>
        <w:tab w:val="left" w:pos="360"/>
        <w:tab w:val="right" w:leader="dot" w:pos="8784"/>
      </w:tabs>
      <w:ind w:left="360" w:hanging="360"/>
    </w:pPr>
    <w:rPr>
      <w:rFonts w:ascii="Arial" w:hAnsi="Arial"/>
      <w:i/>
      <w:sz w:val="22"/>
    </w:rPr>
  </w:style>
  <w:style w:type="paragraph" w:styleId="BodyTextIndent2">
    <w:name w:val="Body Text Indent 2"/>
    <w:basedOn w:val="Normal"/>
    <w:rsid w:val="00DD2115"/>
    <w:pPr>
      <w:tabs>
        <w:tab w:val="left" w:pos="360"/>
        <w:tab w:val="left" w:pos="720"/>
        <w:tab w:val="right" w:pos="9180"/>
      </w:tabs>
      <w:ind w:left="720" w:hanging="720"/>
    </w:pPr>
    <w:rPr>
      <w:rFonts w:ascii="Arial" w:hAnsi="Arial"/>
      <w:sz w:val="22"/>
    </w:rPr>
  </w:style>
  <w:style w:type="paragraph" w:styleId="BodyTextIndent3">
    <w:name w:val="Body Text Indent 3"/>
    <w:basedOn w:val="Normal"/>
    <w:rsid w:val="00DD2115"/>
    <w:pPr>
      <w:ind w:right="-396" w:firstLine="720"/>
      <w:jc w:val="right"/>
    </w:pPr>
    <w:rPr>
      <w:rFonts w:ascii="Helv" w:hAnsi="Helv"/>
      <w:i/>
      <w:iCs/>
      <w:color w:val="000000"/>
      <w:sz w:val="22"/>
    </w:rPr>
  </w:style>
  <w:style w:type="paragraph" w:styleId="BodyText2">
    <w:name w:val="Body Text 2"/>
    <w:basedOn w:val="Normal"/>
    <w:link w:val="BodyText2Char"/>
    <w:rsid w:val="00DD2115"/>
    <w:pPr>
      <w:ind w:right="-396"/>
      <w:jc w:val="right"/>
    </w:pPr>
    <w:rPr>
      <w:rFonts w:ascii="Arial" w:hAnsi="Arial" w:cs="Arial"/>
      <w:i/>
      <w:iCs/>
      <w:sz w:val="24"/>
    </w:rPr>
  </w:style>
  <w:style w:type="paragraph" w:styleId="BodyText3">
    <w:name w:val="Body Text 3"/>
    <w:basedOn w:val="Normal"/>
    <w:rsid w:val="00DD2115"/>
    <w:pPr>
      <w:keepNext/>
      <w:tabs>
        <w:tab w:val="left" w:pos="960"/>
      </w:tabs>
      <w:autoSpaceDE w:val="0"/>
      <w:autoSpaceDN w:val="0"/>
      <w:adjustRightInd w:val="0"/>
      <w:spacing w:line="240" w:lineRule="atLeast"/>
      <w:jc w:val="both"/>
    </w:pPr>
    <w:rPr>
      <w:rFonts w:ascii="Arial" w:hAnsi="Arial" w:cs="Arial"/>
      <w:b/>
      <w:bCs/>
      <w:color w:val="000000"/>
      <w:u w:val="single"/>
    </w:rPr>
  </w:style>
  <w:style w:type="paragraph" w:styleId="BalloonText">
    <w:name w:val="Balloon Text"/>
    <w:basedOn w:val="Normal"/>
    <w:semiHidden/>
    <w:rsid w:val="00252669"/>
    <w:rPr>
      <w:rFonts w:ascii="Tahoma" w:hAnsi="Tahoma" w:cs="Tahoma"/>
      <w:sz w:val="16"/>
      <w:szCs w:val="16"/>
    </w:rPr>
  </w:style>
  <w:style w:type="paragraph" w:styleId="Header">
    <w:name w:val="header"/>
    <w:basedOn w:val="Normal"/>
    <w:rsid w:val="002A030E"/>
    <w:pPr>
      <w:tabs>
        <w:tab w:val="center" w:pos="4320"/>
        <w:tab w:val="right" w:pos="8640"/>
      </w:tabs>
    </w:pPr>
  </w:style>
  <w:style w:type="paragraph" w:styleId="Footer">
    <w:name w:val="footer"/>
    <w:basedOn w:val="Normal"/>
    <w:link w:val="FooterChar"/>
    <w:uiPriority w:val="99"/>
    <w:rsid w:val="002A030E"/>
    <w:pPr>
      <w:tabs>
        <w:tab w:val="center" w:pos="4320"/>
        <w:tab w:val="right" w:pos="8640"/>
      </w:tabs>
    </w:pPr>
  </w:style>
  <w:style w:type="character" w:customStyle="1" w:styleId="hlterm0">
    <w:name w:val="hlterm0"/>
    <w:basedOn w:val="DefaultParagraphFont"/>
    <w:rsid w:val="008213E7"/>
  </w:style>
  <w:style w:type="character" w:customStyle="1" w:styleId="eventtitle">
    <w:name w:val="event_title"/>
    <w:basedOn w:val="DefaultParagraphFont"/>
    <w:rsid w:val="00EB7AD6"/>
  </w:style>
  <w:style w:type="paragraph" w:styleId="ListParagraph">
    <w:name w:val="List Paragraph"/>
    <w:basedOn w:val="Normal"/>
    <w:uiPriority w:val="34"/>
    <w:qFormat/>
    <w:rsid w:val="0058395E"/>
    <w:pPr>
      <w:ind w:left="720"/>
      <w:contextualSpacing/>
    </w:pPr>
  </w:style>
  <w:style w:type="paragraph" w:styleId="FootnoteText">
    <w:name w:val="footnote text"/>
    <w:basedOn w:val="Normal"/>
    <w:link w:val="FootnoteTextChar"/>
    <w:rsid w:val="002C317E"/>
  </w:style>
  <w:style w:type="character" w:customStyle="1" w:styleId="FootnoteTextChar">
    <w:name w:val="Footnote Text Char"/>
    <w:basedOn w:val="DefaultParagraphFont"/>
    <w:link w:val="FootnoteText"/>
    <w:rsid w:val="002C317E"/>
  </w:style>
  <w:style w:type="character" w:styleId="FootnoteReference">
    <w:name w:val="footnote reference"/>
    <w:basedOn w:val="DefaultParagraphFont"/>
    <w:rsid w:val="002C317E"/>
    <w:rPr>
      <w:vertAlign w:val="superscript"/>
    </w:rPr>
  </w:style>
  <w:style w:type="character" w:customStyle="1" w:styleId="FooterChar">
    <w:name w:val="Footer Char"/>
    <w:basedOn w:val="DefaultParagraphFont"/>
    <w:link w:val="Footer"/>
    <w:uiPriority w:val="99"/>
    <w:rsid w:val="002C317E"/>
  </w:style>
  <w:style w:type="paragraph" w:customStyle="1" w:styleId="TOCTEXT">
    <w:name w:val="TOC TEXT"/>
    <w:basedOn w:val="Normal"/>
    <w:rsid w:val="00D137FA"/>
    <w:pPr>
      <w:tabs>
        <w:tab w:val="left" w:pos="270"/>
        <w:tab w:val="left" w:pos="540"/>
        <w:tab w:val="decimal" w:pos="9540"/>
      </w:tabs>
      <w:jc w:val="both"/>
    </w:pPr>
    <w:rPr>
      <w:sz w:val="22"/>
    </w:rPr>
  </w:style>
  <w:style w:type="character" w:styleId="Hyperlink">
    <w:name w:val="Hyperlink"/>
    <w:basedOn w:val="DefaultParagraphFont"/>
    <w:rsid w:val="00EB481E"/>
    <w:rPr>
      <w:color w:val="0000FF"/>
      <w:u w:val="single"/>
    </w:rPr>
  </w:style>
  <w:style w:type="character" w:customStyle="1" w:styleId="BodyText2Char">
    <w:name w:val="Body Text 2 Char"/>
    <w:basedOn w:val="DefaultParagraphFont"/>
    <w:link w:val="BodyText2"/>
    <w:rsid w:val="006474CB"/>
    <w:rPr>
      <w:rFonts w:ascii="Arial" w:hAnsi="Arial" w:cs="Arial"/>
      <w:i/>
      <w:iCs/>
      <w:sz w:val="24"/>
    </w:rPr>
  </w:style>
  <w:style w:type="character" w:styleId="CommentReference">
    <w:name w:val="annotation reference"/>
    <w:basedOn w:val="DefaultParagraphFont"/>
    <w:rsid w:val="00924A14"/>
    <w:rPr>
      <w:sz w:val="16"/>
      <w:szCs w:val="16"/>
    </w:rPr>
  </w:style>
  <w:style w:type="paragraph" w:styleId="CommentText">
    <w:name w:val="annotation text"/>
    <w:basedOn w:val="Normal"/>
    <w:link w:val="CommentTextChar"/>
    <w:rsid w:val="00924A14"/>
  </w:style>
  <w:style w:type="character" w:customStyle="1" w:styleId="CommentTextChar">
    <w:name w:val="Comment Text Char"/>
    <w:basedOn w:val="DefaultParagraphFont"/>
    <w:link w:val="CommentText"/>
    <w:rsid w:val="00924A14"/>
  </w:style>
  <w:style w:type="paragraph" w:styleId="CommentSubject">
    <w:name w:val="annotation subject"/>
    <w:basedOn w:val="CommentText"/>
    <w:next w:val="CommentText"/>
    <w:link w:val="CommentSubjectChar"/>
    <w:rsid w:val="00924A14"/>
    <w:rPr>
      <w:b/>
      <w:bCs/>
    </w:rPr>
  </w:style>
  <w:style w:type="character" w:customStyle="1" w:styleId="CommentSubjectChar">
    <w:name w:val="Comment Subject Char"/>
    <w:basedOn w:val="CommentTextChar"/>
    <w:link w:val="CommentSubject"/>
    <w:rsid w:val="00924A14"/>
    <w:rPr>
      <w:b/>
      <w:bCs/>
    </w:rPr>
  </w:style>
  <w:style w:type="paragraph" w:styleId="Revision">
    <w:name w:val="Revision"/>
    <w:hidden/>
    <w:uiPriority w:val="99"/>
    <w:semiHidden/>
    <w:rsid w:val="000A00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115"/>
  </w:style>
  <w:style w:type="paragraph" w:styleId="Heading1">
    <w:name w:val="heading 1"/>
    <w:basedOn w:val="Normal"/>
    <w:next w:val="Normal"/>
    <w:qFormat/>
    <w:rsid w:val="00DD2115"/>
    <w:pPr>
      <w:keepNext/>
      <w:outlineLvl w:val="0"/>
    </w:pPr>
    <w:rPr>
      <w:rFonts w:ascii="Arial" w:hAnsi="Arial"/>
      <w:b/>
      <w:sz w:val="28"/>
    </w:rPr>
  </w:style>
  <w:style w:type="paragraph" w:styleId="Heading2">
    <w:name w:val="heading 2"/>
    <w:basedOn w:val="Normal"/>
    <w:next w:val="Normal"/>
    <w:qFormat/>
    <w:rsid w:val="00DD2115"/>
    <w:pPr>
      <w:keepNext/>
      <w:outlineLvl w:val="1"/>
    </w:pPr>
    <w:rPr>
      <w:rFonts w:ascii="Arial" w:hAnsi="Arial"/>
      <w:i/>
      <w:sz w:val="24"/>
    </w:rPr>
  </w:style>
  <w:style w:type="paragraph" w:styleId="Heading3">
    <w:name w:val="heading 3"/>
    <w:basedOn w:val="Normal"/>
    <w:next w:val="Normal"/>
    <w:qFormat/>
    <w:rsid w:val="00DD2115"/>
    <w:pPr>
      <w:keepNext/>
      <w:tabs>
        <w:tab w:val="left" w:pos="360"/>
        <w:tab w:val="right" w:leader="dot" w:pos="8784"/>
      </w:tabs>
      <w:outlineLvl w:val="2"/>
    </w:pPr>
    <w:rPr>
      <w:rFonts w:ascii="Arial" w:hAnsi="Arial"/>
      <w:b/>
      <w:sz w:val="22"/>
    </w:rPr>
  </w:style>
  <w:style w:type="paragraph" w:styleId="Heading4">
    <w:name w:val="heading 4"/>
    <w:basedOn w:val="Normal"/>
    <w:next w:val="Normal"/>
    <w:qFormat/>
    <w:rsid w:val="00DD2115"/>
    <w:pPr>
      <w:keepNext/>
      <w:jc w:val="right"/>
      <w:outlineLvl w:val="3"/>
    </w:pPr>
    <w:rPr>
      <w:rFonts w:ascii="Arial" w:hAnsi="Arial"/>
      <w:i/>
      <w:sz w:val="24"/>
    </w:rPr>
  </w:style>
  <w:style w:type="paragraph" w:styleId="Heading5">
    <w:name w:val="heading 5"/>
    <w:basedOn w:val="Normal"/>
    <w:next w:val="Normal"/>
    <w:qFormat/>
    <w:rsid w:val="00DD2115"/>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qFormat/>
    <w:rsid w:val="00DD2115"/>
    <w:pPr>
      <w:keepNext/>
      <w:numPr>
        <w:numId w:val="1"/>
      </w:numPr>
      <w:tabs>
        <w:tab w:val="right" w:pos="9180"/>
      </w:tabs>
      <w:outlineLvl w:val="5"/>
    </w:pPr>
    <w:rPr>
      <w:rFonts w:ascii="Arial" w:hAnsi="Arial"/>
      <w:b/>
      <w:sz w:val="22"/>
    </w:rPr>
  </w:style>
  <w:style w:type="paragraph" w:styleId="Heading7">
    <w:name w:val="heading 7"/>
    <w:basedOn w:val="Normal"/>
    <w:next w:val="Normal"/>
    <w:qFormat/>
    <w:rsid w:val="00DD2115"/>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qFormat/>
    <w:rsid w:val="00DD2115"/>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qFormat/>
    <w:rsid w:val="00DD2115"/>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2115"/>
    <w:rPr>
      <w:rFonts w:ascii="Arial" w:hAnsi="Arial"/>
      <w:b/>
      <w:sz w:val="26"/>
    </w:rPr>
  </w:style>
  <w:style w:type="paragraph" w:styleId="BodyTextIndent">
    <w:name w:val="Body Text Indent"/>
    <w:basedOn w:val="Normal"/>
    <w:rsid w:val="00DD2115"/>
    <w:pPr>
      <w:tabs>
        <w:tab w:val="left" w:pos="360"/>
        <w:tab w:val="right" w:leader="dot" w:pos="8784"/>
      </w:tabs>
      <w:ind w:left="360" w:hanging="360"/>
    </w:pPr>
    <w:rPr>
      <w:rFonts w:ascii="Arial" w:hAnsi="Arial"/>
      <w:i/>
      <w:sz w:val="22"/>
    </w:rPr>
  </w:style>
  <w:style w:type="paragraph" w:styleId="BodyTextIndent2">
    <w:name w:val="Body Text Indent 2"/>
    <w:basedOn w:val="Normal"/>
    <w:rsid w:val="00DD2115"/>
    <w:pPr>
      <w:tabs>
        <w:tab w:val="left" w:pos="360"/>
        <w:tab w:val="left" w:pos="720"/>
        <w:tab w:val="right" w:pos="9180"/>
      </w:tabs>
      <w:ind w:left="720" w:hanging="720"/>
    </w:pPr>
    <w:rPr>
      <w:rFonts w:ascii="Arial" w:hAnsi="Arial"/>
      <w:sz w:val="22"/>
    </w:rPr>
  </w:style>
  <w:style w:type="paragraph" w:styleId="BodyTextIndent3">
    <w:name w:val="Body Text Indent 3"/>
    <w:basedOn w:val="Normal"/>
    <w:rsid w:val="00DD2115"/>
    <w:pPr>
      <w:ind w:right="-396" w:firstLine="720"/>
      <w:jc w:val="right"/>
    </w:pPr>
    <w:rPr>
      <w:rFonts w:ascii="Helv" w:hAnsi="Helv"/>
      <w:i/>
      <w:iCs/>
      <w:color w:val="000000"/>
      <w:sz w:val="22"/>
    </w:rPr>
  </w:style>
  <w:style w:type="paragraph" w:styleId="BodyText2">
    <w:name w:val="Body Text 2"/>
    <w:basedOn w:val="Normal"/>
    <w:link w:val="BodyText2Char"/>
    <w:rsid w:val="00DD2115"/>
    <w:pPr>
      <w:ind w:right="-396"/>
      <w:jc w:val="right"/>
    </w:pPr>
    <w:rPr>
      <w:rFonts w:ascii="Arial" w:hAnsi="Arial" w:cs="Arial"/>
      <w:i/>
      <w:iCs/>
      <w:sz w:val="24"/>
    </w:rPr>
  </w:style>
  <w:style w:type="paragraph" w:styleId="BodyText3">
    <w:name w:val="Body Text 3"/>
    <w:basedOn w:val="Normal"/>
    <w:rsid w:val="00DD2115"/>
    <w:pPr>
      <w:keepNext/>
      <w:tabs>
        <w:tab w:val="left" w:pos="960"/>
      </w:tabs>
      <w:autoSpaceDE w:val="0"/>
      <w:autoSpaceDN w:val="0"/>
      <w:adjustRightInd w:val="0"/>
      <w:spacing w:line="240" w:lineRule="atLeast"/>
      <w:jc w:val="both"/>
    </w:pPr>
    <w:rPr>
      <w:rFonts w:ascii="Arial" w:hAnsi="Arial" w:cs="Arial"/>
      <w:b/>
      <w:bCs/>
      <w:color w:val="000000"/>
      <w:u w:val="single"/>
    </w:rPr>
  </w:style>
  <w:style w:type="paragraph" w:styleId="BalloonText">
    <w:name w:val="Balloon Text"/>
    <w:basedOn w:val="Normal"/>
    <w:semiHidden/>
    <w:rsid w:val="00252669"/>
    <w:rPr>
      <w:rFonts w:ascii="Tahoma" w:hAnsi="Tahoma" w:cs="Tahoma"/>
      <w:sz w:val="16"/>
      <w:szCs w:val="16"/>
    </w:rPr>
  </w:style>
  <w:style w:type="paragraph" w:styleId="Header">
    <w:name w:val="header"/>
    <w:basedOn w:val="Normal"/>
    <w:rsid w:val="002A030E"/>
    <w:pPr>
      <w:tabs>
        <w:tab w:val="center" w:pos="4320"/>
        <w:tab w:val="right" w:pos="8640"/>
      </w:tabs>
    </w:pPr>
  </w:style>
  <w:style w:type="paragraph" w:styleId="Footer">
    <w:name w:val="footer"/>
    <w:basedOn w:val="Normal"/>
    <w:link w:val="FooterChar"/>
    <w:uiPriority w:val="99"/>
    <w:rsid w:val="002A030E"/>
    <w:pPr>
      <w:tabs>
        <w:tab w:val="center" w:pos="4320"/>
        <w:tab w:val="right" w:pos="8640"/>
      </w:tabs>
    </w:pPr>
  </w:style>
  <w:style w:type="character" w:customStyle="1" w:styleId="hlterm0">
    <w:name w:val="hlterm0"/>
    <w:basedOn w:val="DefaultParagraphFont"/>
    <w:rsid w:val="008213E7"/>
  </w:style>
  <w:style w:type="character" w:customStyle="1" w:styleId="eventtitle">
    <w:name w:val="event_title"/>
    <w:basedOn w:val="DefaultParagraphFont"/>
    <w:rsid w:val="00EB7AD6"/>
  </w:style>
  <w:style w:type="paragraph" w:styleId="ListParagraph">
    <w:name w:val="List Paragraph"/>
    <w:basedOn w:val="Normal"/>
    <w:uiPriority w:val="34"/>
    <w:qFormat/>
    <w:rsid w:val="0058395E"/>
    <w:pPr>
      <w:ind w:left="720"/>
      <w:contextualSpacing/>
    </w:pPr>
  </w:style>
  <w:style w:type="paragraph" w:styleId="FootnoteText">
    <w:name w:val="footnote text"/>
    <w:basedOn w:val="Normal"/>
    <w:link w:val="FootnoteTextChar"/>
    <w:rsid w:val="002C317E"/>
  </w:style>
  <w:style w:type="character" w:customStyle="1" w:styleId="FootnoteTextChar">
    <w:name w:val="Footnote Text Char"/>
    <w:basedOn w:val="DefaultParagraphFont"/>
    <w:link w:val="FootnoteText"/>
    <w:rsid w:val="002C317E"/>
  </w:style>
  <w:style w:type="character" w:styleId="FootnoteReference">
    <w:name w:val="footnote reference"/>
    <w:basedOn w:val="DefaultParagraphFont"/>
    <w:rsid w:val="002C317E"/>
    <w:rPr>
      <w:vertAlign w:val="superscript"/>
    </w:rPr>
  </w:style>
  <w:style w:type="character" w:customStyle="1" w:styleId="FooterChar">
    <w:name w:val="Footer Char"/>
    <w:basedOn w:val="DefaultParagraphFont"/>
    <w:link w:val="Footer"/>
    <w:uiPriority w:val="99"/>
    <w:rsid w:val="002C317E"/>
  </w:style>
  <w:style w:type="paragraph" w:customStyle="1" w:styleId="TOCTEXT">
    <w:name w:val="TOC TEXT"/>
    <w:basedOn w:val="Normal"/>
    <w:rsid w:val="00D137FA"/>
    <w:pPr>
      <w:tabs>
        <w:tab w:val="left" w:pos="270"/>
        <w:tab w:val="left" w:pos="540"/>
        <w:tab w:val="decimal" w:pos="9540"/>
      </w:tabs>
      <w:jc w:val="both"/>
    </w:pPr>
    <w:rPr>
      <w:sz w:val="22"/>
    </w:rPr>
  </w:style>
  <w:style w:type="character" w:styleId="Hyperlink">
    <w:name w:val="Hyperlink"/>
    <w:basedOn w:val="DefaultParagraphFont"/>
    <w:rsid w:val="00EB481E"/>
    <w:rPr>
      <w:color w:val="0000FF"/>
      <w:u w:val="single"/>
    </w:rPr>
  </w:style>
  <w:style w:type="character" w:customStyle="1" w:styleId="BodyText2Char">
    <w:name w:val="Body Text 2 Char"/>
    <w:basedOn w:val="DefaultParagraphFont"/>
    <w:link w:val="BodyText2"/>
    <w:rsid w:val="006474CB"/>
    <w:rPr>
      <w:rFonts w:ascii="Arial" w:hAnsi="Arial" w:cs="Arial"/>
      <w:i/>
      <w:iCs/>
      <w:sz w:val="24"/>
    </w:rPr>
  </w:style>
  <w:style w:type="character" w:styleId="CommentReference">
    <w:name w:val="annotation reference"/>
    <w:basedOn w:val="DefaultParagraphFont"/>
    <w:rsid w:val="00924A14"/>
    <w:rPr>
      <w:sz w:val="16"/>
      <w:szCs w:val="16"/>
    </w:rPr>
  </w:style>
  <w:style w:type="paragraph" w:styleId="CommentText">
    <w:name w:val="annotation text"/>
    <w:basedOn w:val="Normal"/>
    <w:link w:val="CommentTextChar"/>
    <w:rsid w:val="00924A14"/>
  </w:style>
  <w:style w:type="character" w:customStyle="1" w:styleId="CommentTextChar">
    <w:name w:val="Comment Text Char"/>
    <w:basedOn w:val="DefaultParagraphFont"/>
    <w:link w:val="CommentText"/>
    <w:rsid w:val="00924A14"/>
  </w:style>
  <w:style w:type="paragraph" w:styleId="CommentSubject">
    <w:name w:val="annotation subject"/>
    <w:basedOn w:val="CommentText"/>
    <w:next w:val="CommentText"/>
    <w:link w:val="CommentSubjectChar"/>
    <w:rsid w:val="00924A14"/>
    <w:rPr>
      <w:b/>
      <w:bCs/>
    </w:rPr>
  </w:style>
  <w:style w:type="character" w:customStyle="1" w:styleId="CommentSubjectChar">
    <w:name w:val="Comment Subject Char"/>
    <w:basedOn w:val="CommentTextChar"/>
    <w:link w:val="CommentSubject"/>
    <w:rsid w:val="00924A14"/>
    <w:rPr>
      <w:b/>
      <w:bCs/>
    </w:rPr>
  </w:style>
</w:styles>
</file>

<file path=word/webSettings.xml><?xml version="1.0" encoding="utf-8"?>
<w:webSettings xmlns:r="http://schemas.openxmlformats.org/officeDocument/2006/relationships" xmlns:w="http://schemas.openxmlformats.org/wordprocessingml/2006/main">
  <w:divs>
    <w:div w:id="129245668">
      <w:bodyDiv w:val="1"/>
      <w:marLeft w:val="0"/>
      <w:marRight w:val="0"/>
      <w:marTop w:val="0"/>
      <w:marBottom w:val="0"/>
      <w:divBdr>
        <w:top w:val="none" w:sz="0" w:space="0" w:color="auto"/>
        <w:left w:val="none" w:sz="0" w:space="0" w:color="auto"/>
        <w:bottom w:val="none" w:sz="0" w:space="0" w:color="auto"/>
        <w:right w:val="none" w:sz="0" w:space="0" w:color="auto"/>
      </w:divBdr>
    </w:div>
    <w:div w:id="155534531">
      <w:bodyDiv w:val="1"/>
      <w:marLeft w:val="0"/>
      <w:marRight w:val="0"/>
      <w:marTop w:val="0"/>
      <w:marBottom w:val="0"/>
      <w:divBdr>
        <w:top w:val="none" w:sz="0" w:space="0" w:color="auto"/>
        <w:left w:val="none" w:sz="0" w:space="0" w:color="auto"/>
        <w:bottom w:val="none" w:sz="0" w:space="0" w:color="auto"/>
        <w:right w:val="none" w:sz="0" w:space="0" w:color="auto"/>
      </w:divBdr>
    </w:div>
    <w:div w:id="158547626">
      <w:bodyDiv w:val="1"/>
      <w:marLeft w:val="0"/>
      <w:marRight w:val="0"/>
      <w:marTop w:val="0"/>
      <w:marBottom w:val="0"/>
      <w:divBdr>
        <w:top w:val="none" w:sz="0" w:space="0" w:color="auto"/>
        <w:left w:val="none" w:sz="0" w:space="0" w:color="auto"/>
        <w:bottom w:val="none" w:sz="0" w:space="0" w:color="auto"/>
        <w:right w:val="none" w:sz="0" w:space="0" w:color="auto"/>
      </w:divBdr>
    </w:div>
    <w:div w:id="189464580">
      <w:bodyDiv w:val="1"/>
      <w:marLeft w:val="0"/>
      <w:marRight w:val="0"/>
      <w:marTop w:val="0"/>
      <w:marBottom w:val="0"/>
      <w:divBdr>
        <w:top w:val="none" w:sz="0" w:space="0" w:color="auto"/>
        <w:left w:val="none" w:sz="0" w:space="0" w:color="auto"/>
        <w:bottom w:val="none" w:sz="0" w:space="0" w:color="auto"/>
        <w:right w:val="none" w:sz="0" w:space="0" w:color="auto"/>
      </w:divBdr>
    </w:div>
    <w:div w:id="220481176">
      <w:bodyDiv w:val="1"/>
      <w:marLeft w:val="0"/>
      <w:marRight w:val="0"/>
      <w:marTop w:val="0"/>
      <w:marBottom w:val="0"/>
      <w:divBdr>
        <w:top w:val="none" w:sz="0" w:space="0" w:color="auto"/>
        <w:left w:val="none" w:sz="0" w:space="0" w:color="auto"/>
        <w:bottom w:val="none" w:sz="0" w:space="0" w:color="auto"/>
        <w:right w:val="none" w:sz="0" w:space="0" w:color="auto"/>
      </w:divBdr>
    </w:div>
    <w:div w:id="322589316">
      <w:bodyDiv w:val="1"/>
      <w:marLeft w:val="0"/>
      <w:marRight w:val="0"/>
      <w:marTop w:val="0"/>
      <w:marBottom w:val="0"/>
      <w:divBdr>
        <w:top w:val="none" w:sz="0" w:space="0" w:color="auto"/>
        <w:left w:val="none" w:sz="0" w:space="0" w:color="auto"/>
        <w:bottom w:val="none" w:sz="0" w:space="0" w:color="auto"/>
        <w:right w:val="none" w:sz="0" w:space="0" w:color="auto"/>
      </w:divBdr>
    </w:div>
    <w:div w:id="411707136">
      <w:bodyDiv w:val="1"/>
      <w:marLeft w:val="0"/>
      <w:marRight w:val="0"/>
      <w:marTop w:val="0"/>
      <w:marBottom w:val="0"/>
      <w:divBdr>
        <w:top w:val="none" w:sz="0" w:space="0" w:color="auto"/>
        <w:left w:val="none" w:sz="0" w:space="0" w:color="auto"/>
        <w:bottom w:val="none" w:sz="0" w:space="0" w:color="auto"/>
        <w:right w:val="none" w:sz="0" w:space="0" w:color="auto"/>
      </w:divBdr>
    </w:div>
    <w:div w:id="418674970">
      <w:bodyDiv w:val="1"/>
      <w:marLeft w:val="0"/>
      <w:marRight w:val="0"/>
      <w:marTop w:val="0"/>
      <w:marBottom w:val="0"/>
      <w:divBdr>
        <w:top w:val="none" w:sz="0" w:space="0" w:color="auto"/>
        <w:left w:val="none" w:sz="0" w:space="0" w:color="auto"/>
        <w:bottom w:val="none" w:sz="0" w:space="0" w:color="auto"/>
        <w:right w:val="none" w:sz="0" w:space="0" w:color="auto"/>
      </w:divBdr>
      <w:divsChild>
        <w:div w:id="1080829287">
          <w:marLeft w:val="1166"/>
          <w:marRight w:val="0"/>
          <w:marTop w:val="77"/>
          <w:marBottom w:val="0"/>
          <w:divBdr>
            <w:top w:val="none" w:sz="0" w:space="0" w:color="auto"/>
            <w:left w:val="none" w:sz="0" w:space="0" w:color="auto"/>
            <w:bottom w:val="none" w:sz="0" w:space="0" w:color="auto"/>
            <w:right w:val="none" w:sz="0" w:space="0" w:color="auto"/>
          </w:divBdr>
        </w:div>
        <w:div w:id="2064599211">
          <w:marLeft w:val="1800"/>
          <w:marRight w:val="0"/>
          <w:marTop w:val="77"/>
          <w:marBottom w:val="0"/>
          <w:divBdr>
            <w:top w:val="none" w:sz="0" w:space="0" w:color="auto"/>
            <w:left w:val="none" w:sz="0" w:space="0" w:color="auto"/>
            <w:bottom w:val="none" w:sz="0" w:space="0" w:color="auto"/>
            <w:right w:val="none" w:sz="0" w:space="0" w:color="auto"/>
          </w:divBdr>
        </w:div>
        <w:div w:id="1664043498">
          <w:marLeft w:val="1166"/>
          <w:marRight w:val="0"/>
          <w:marTop w:val="77"/>
          <w:marBottom w:val="0"/>
          <w:divBdr>
            <w:top w:val="none" w:sz="0" w:space="0" w:color="auto"/>
            <w:left w:val="none" w:sz="0" w:space="0" w:color="auto"/>
            <w:bottom w:val="none" w:sz="0" w:space="0" w:color="auto"/>
            <w:right w:val="none" w:sz="0" w:space="0" w:color="auto"/>
          </w:divBdr>
        </w:div>
        <w:div w:id="771434698">
          <w:marLeft w:val="1800"/>
          <w:marRight w:val="0"/>
          <w:marTop w:val="77"/>
          <w:marBottom w:val="0"/>
          <w:divBdr>
            <w:top w:val="none" w:sz="0" w:space="0" w:color="auto"/>
            <w:left w:val="none" w:sz="0" w:space="0" w:color="auto"/>
            <w:bottom w:val="none" w:sz="0" w:space="0" w:color="auto"/>
            <w:right w:val="none" w:sz="0" w:space="0" w:color="auto"/>
          </w:divBdr>
        </w:div>
        <w:div w:id="1679649607">
          <w:marLeft w:val="1800"/>
          <w:marRight w:val="0"/>
          <w:marTop w:val="77"/>
          <w:marBottom w:val="0"/>
          <w:divBdr>
            <w:top w:val="none" w:sz="0" w:space="0" w:color="auto"/>
            <w:left w:val="none" w:sz="0" w:space="0" w:color="auto"/>
            <w:bottom w:val="none" w:sz="0" w:space="0" w:color="auto"/>
            <w:right w:val="none" w:sz="0" w:space="0" w:color="auto"/>
          </w:divBdr>
        </w:div>
        <w:div w:id="473569873">
          <w:marLeft w:val="1166"/>
          <w:marRight w:val="0"/>
          <w:marTop w:val="77"/>
          <w:marBottom w:val="0"/>
          <w:divBdr>
            <w:top w:val="none" w:sz="0" w:space="0" w:color="auto"/>
            <w:left w:val="none" w:sz="0" w:space="0" w:color="auto"/>
            <w:bottom w:val="none" w:sz="0" w:space="0" w:color="auto"/>
            <w:right w:val="none" w:sz="0" w:space="0" w:color="auto"/>
          </w:divBdr>
        </w:div>
      </w:divsChild>
    </w:div>
    <w:div w:id="442960921">
      <w:bodyDiv w:val="1"/>
      <w:marLeft w:val="0"/>
      <w:marRight w:val="0"/>
      <w:marTop w:val="0"/>
      <w:marBottom w:val="0"/>
      <w:divBdr>
        <w:top w:val="none" w:sz="0" w:space="0" w:color="auto"/>
        <w:left w:val="none" w:sz="0" w:space="0" w:color="auto"/>
        <w:bottom w:val="none" w:sz="0" w:space="0" w:color="auto"/>
        <w:right w:val="none" w:sz="0" w:space="0" w:color="auto"/>
      </w:divBdr>
    </w:div>
    <w:div w:id="554702253">
      <w:bodyDiv w:val="1"/>
      <w:marLeft w:val="0"/>
      <w:marRight w:val="0"/>
      <w:marTop w:val="0"/>
      <w:marBottom w:val="0"/>
      <w:divBdr>
        <w:top w:val="none" w:sz="0" w:space="0" w:color="auto"/>
        <w:left w:val="none" w:sz="0" w:space="0" w:color="auto"/>
        <w:bottom w:val="none" w:sz="0" w:space="0" w:color="auto"/>
        <w:right w:val="none" w:sz="0" w:space="0" w:color="auto"/>
      </w:divBdr>
    </w:div>
    <w:div w:id="569971355">
      <w:bodyDiv w:val="1"/>
      <w:marLeft w:val="0"/>
      <w:marRight w:val="0"/>
      <w:marTop w:val="0"/>
      <w:marBottom w:val="0"/>
      <w:divBdr>
        <w:top w:val="none" w:sz="0" w:space="0" w:color="auto"/>
        <w:left w:val="none" w:sz="0" w:space="0" w:color="auto"/>
        <w:bottom w:val="none" w:sz="0" w:space="0" w:color="auto"/>
        <w:right w:val="none" w:sz="0" w:space="0" w:color="auto"/>
      </w:divBdr>
    </w:div>
    <w:div w:id="649135941">
      <w:bodyDiv w:val="1"/>
      <w:marLeft w:val="0"/>
      <w:marRight w:val="0"/>
      <w:marTop w:val="0"/>
      <w:marBottom w:val="0"/>
      <w:divBdr>
        <w:top w:val="none" w:sz="0" w:space="0" w:color="auto"/>
        <w:left w:val="none" w:sz="0" w:space="0" w:color="auto"/>
        <w:bottom w:val="none" w:sz="0" w:space="0" w:color="auto"/>
        <w:right w:val="none" w:sz="0" w:space="0" w:color="auto"/>
      </w:divBdr>
    </w:div>
    <w:div w:id="765538877">
      <w:bodyDiv w:val="1"/>
      <w:marLeft w:val="0"/>
      <w:marRight w:val="0"/>
      <w:marTop w:val="0"/>
      <w:marBottom w:val="0"/>
      <w:divBdr>
        <w:top w:val="none" w:sz="0" w:space="0" w:color="auto"/>
        <w:left w:val="none" w:sz="0" w:space="0" w:color="auto"/>
        <w:bottom w:val="none" w:sz="0" w:space="0" w:color="auto"/>
        <w:right w:val="none" w:sz="0" w:space="0" w:color="auto"/>
      </w:divBdr>
    </w:div>
    <w:div w:id="840970610">
      <w:bodyDiv w:val="1"/>
      <w:marLeft w:val="0"/>
      <w:marRight w:val="0"/>
      <w:marTop w:val="0"/>
      <w:marBottom w:val="0"/>
      <w:divBdr>
        <w:top w:val="none" w:sz="0" w:space="0" w:color="auto"/>
        <w:left w:val="none" w:sz="0" w:space="0" w:color="auto"/>
        <w:bottom w:val="none" w:sz="0" w:space="0" w:color="auto"/>
        <w:right w:val="none" w:sz="0" w:space="0" w:color="auto"/>
      </w:divBdr>
      <w:divsChild>
        <w:div w:id="687875369">
          <w:marLeft w:val="0"/>
          <w:marRight w:val="0"/>
          <w:marTop w:val="0"/>
          <w:marBottom w:val="0"/>
          <w:divBdr>
            <w:top w:val="none" w:sz="0" w:space="0" w:color="auto"/>
            <w:left w:val="none" w:sz="0" w:space="0" w:color="auto"/>
            <w:bottom w:val="none" w:sz="0" w:space="0" w:color="auto"/>
            <w:right w:val="none" w:sz="0" w:space="0" w:color="auto"/>
          </w:divBdr>
          <w:divsChild>
            <w:div w:id="755785841">
              <w:marLeft w:val="0"/>
              <w:marRight w:val="0"/>
              <w:marTop w:val="0"/>
              <w:marBottom w:val="0"/>
              <w:divBdr>
                <w:top w:val="none" w:sz="0" w:space="0" w:color="auto"/>
                <w:left w:val="none" w:sz="0" w:space="0" w:color="auto"/>
                <w:bottom w:val="none" w:sz="0" w:space="0" w:color="auto"/>
                <w:right w:val="none" w:sz="0" w:space="0" w:color="auto"/>
              </w:divBdr>
            </w:div>
            <w:div w:id="846285354">
              <w:marLeft w:val="0"/>
              <w:marRight w:val="0"/>
              <w:marTop w:val="0"/>
              <w:marBottom w:val="0"/>
              <w:divBdr>
                <w:top w:val="none" w:sz="0" w:space="0" w:color="auto"/>
                <w:left w:val="none" w:sz="0" w:space="0" w:color="auto"/>
                <w:bottom w:val="none" w:sz="0" w:space="0" w:color="auto"/>
                <w:right w:val="none" w:sz="0" w:space="0" w:color="auto"/>
              </w:divBdr>
            </w:div>
            <w:div w:id="989403676">
              <w:marLeft w:val="0"/>
              <w:marRight w:val="0"/>
              <w:marTop w:val="0"/>
              <w:marBottom w:val="0"/>
              <w:divBdr>
                <w:top w:val="none" w:sz="0" w:space="0" w:color="auto"/>
                <w:left w:val="none" w:sz="0" w:space="0" w:color="auto"/>
                <w:bottom w:val="none" w:sz="0" w:space="0" w:color="auto"/>
                <w:right w:val="none" w:sz="0" w:space="0" w:color="auto"/>
              </w:divBdr>
            </w:div>
            <w:div w:id="1232042270">
              <w:marLeft w:val="0"/>
              <w:marRight w:val="0"/>
              <w:marTop w:val="0"/>
              <w:marBottom w:val="0"/>
              <w:divBdr>
                <w:top w:val="none" w:sz="0" w:space="0" w:color="auto"/>
                <w:left w:val="none" w:sz="0" w:space="0" w:color="auto"/>
                <w:bottom w:val="none" w:sz="0" w:space="0" w:color="auto"/>
                <w:right w:val="none" w:sz="0" w:space="0" w:color="auto"/>
              </w:divBdr>
            </w:div>
            <w:div w:id="1423456037">
              <w:marLeft w:val="0"/>
              <w:marRight w:val="0"/>
              <w:marTop w:val="0"/>
              <w:marBottom w:val="0"/>
              <w:divBdr>
                <w:top w:val="none" w:sz="0" w:space="0" w:color="auto"/>
                <w:left w:val="none" w:sz="0" w:space="0" w:color="auto"/>
                <w:bottom w:val="none" w:sz="0" w:space="0" w:color="auto"/>
                <w:right w:val="none" w:sz="0" w:space="0" w:color="auto"/>
              </w:divBdr>
            </w:div>
            <w:div w:id="2055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7409">
      <w:bodyDiv w:val="1"/>
      <w:marLeft w:val="0"/>
      <w:marRight w:val="0"/>
      <w:marTop w:val="0"/>
      <w:marBottom w:val="0"/>
      <w:divBdr>
        <w:top w:val="none" w:sz="0" w:space="0" w:color="auto"/>
        <w:left w:val="none" w:sz="0" w:space="0" w:color="auto"/>
        <w:bottom w:val="none" w:sz="0" w:space="0" w:color="auto"/>
        <w:right w:val="none" w:sz="0" w:space="0" w:color="auto"/>
      </w:divBdr>
    </w:div>
    <w:div w:id="895897110">
      <w:bodyDiv w:val="1"/>
      <w:marLeft w:val="0"/>
      <w:marRight w:val="0"/>
      <w:marTop w:val="0"/>
      <w:marBottom w:val="0"/>
      <w:divBdr>
        <w:top w:val="none" w:sz="0" w:space="0" w:color="auto"/>
        <w:left w:val="none" w:sz="0" w:space="0" w:color="auto"/>
        <w:bottom w:val="none" w:sz="0" w:space="0" w:color="auto"/>
        <w:right w:val="none" w:sz="0" w:space="0" w:color="auto"/>
      </w:divBdr>
    </w:div>
    <w:div w:id="944314504">
      <w:bodyDiv w:val="1"/>
      <w:marLeft w:val="0"/>
      <w:marRight w:val="0"/>
      <w:marTop w:val="0"/>
      <w:marBottom w:val="0"/>
      <w:divBdr>
        <w:top w:val="none" w:sz="0" w:space="0" w:color="auto"/>
        <w:left w:val="none" w:sz="0" w:space="0" w:color="auto"/>
        <w:bottom w:val="none" w:sz="0" w:space="0" w:color="auto"/>
        <w:right w:val="none" w:sz="0" w:space="0" w:color="auto"/>
      </w:divBdr>
    </w:div>
    <w:div w:id="1017577777">
      <w:bodyDiv w:val="1"/>
      <w:marLeft w:val="0"/>
      <w:marRight w:val="0"/>
      <w:marTop w:val="0"/>
      <w:marBottom w:val="0"/>
      <w:divBdr>
        <w:top w:val="none" w:sz="0" w:space="0" w:color="auto"/>
        <w:left w:val="none" w:sz="0" w:space="0" w:color="auto"/>
        <w:bottom w:val="none" w:sz="0" w:space="0" w:color="auto"/>
        <w:right w:val="none" w:sz="0" w:space="0" w:color="auto"/>
      </w:divBdr>
    </w:div>
    <w:div w:id="1022827443">
      <w:bodyDiv w:val="1"/>
      <w:marLeft w:val="0"/>
      <w:marRight w:val="0"/>
      <w:marTop w:val="0"/>
      <w:marBottom w:val="0"/>
      <w:divBdr>
        <w:top w:val="none" w:sz="0" w:space="0" w:color="auto"/>
        <w:left w:val="none" w:sz="0" w:space="0" w:color="auto"/>
        <w:bottom w:val="none" w:sz="0" w:space="0" w:color="auto"/>
        <w:right w:val="none" w:sz="0" w:space="0" w:color="auto"/>
      </w:divBdr>
      <w:divsChild>
        <w:div w:id="1369062409">
          <w:marLeft w:val="0"/>
          <w:marRight w:val="0"/>
          <w:marTop w:val="0"/>
          <w:marBottom w:val="0"/>
          <w:divBdr>
            <w:top w:val="none" w:sz="0" w:space="0" w:color="auto"/>
            <w:left w:val="none" w:sz="0" w:space="0" w:color="auto"/>
            <w:bottom w:val="none" w:sz="0" w:space="0" w:color="auto"/>
            <w:right w:val="none" w:sz="0" w:space="0" w:color="auto"/>
          </w:divBdr>
          <w:divsChild>
            <w:div w:id="1763720789">
              <w:marLeft w:val="0"/>
              <w:marRight w:val="0"/>
              <w:marTop w:val="0"/>
              <w:marBottom w:val="0"/>
              <w:divBdr>
                <w:top w:val="none" w:sz="0" w:space="0" w:color="auto"/>
                <w:left w:val="none" w:sz="0" w:space="0" w:color="auto"/>
                <w:bottom w:val="none" w:sz="0" w:space="0" w:color="auto"/>
                <w:right w:val="none" w:sz="0" w:space="0" w:color="auto"/>
              </w:divBdr>
              <w:divsChild>
                <w:div w:id="715735464">
                  <w:marLeft w:val="0"/>
                  <w:marRight w:val="0"/>
                  <w:marTop w:val="0"/>
                  <w:marBottom w:val="0"/>
                  <w:divBdr>
                    <w:top w:val="none" w:sz="0" w:space="0" w:color="auto"/>
                    <w:left w:val="none" w:sz="0" w:space="0" w:color="auto"/>
                    <w:bottom w:val="none" w:sz="0" w:space="0" w:color="auto"/>
                    <w:right w:val="none" w:sz="0" w:space="0" w:color="auto"/>
                  </w:divBdr>
                  <w:divsChild>
                    <w:div w:id="2017341344">
                      <w:marLeft w:val="0"/>
                      <w:marRight w:val="0"/>
                      <w:marTop w:val="0"/>
                      <w:marBottom w:val="0"/>
                      <w:divBdr>
                        <w:top w:val="none" w:sz="0" w:space="0" w:color="auto"/>
                        <w:left w:val="none" w:sz="0" w:space="0" w:color="auto"/>
                        <w:bottom w:val="none" w:sz="0" w:space="0" w:color="auto"/>
                        <w:right w:val="none" w:sz="0" w:space="0" w:color="auto"/>
                      </w:divBdr>
                      <w:divsChild>
                        <w:div w:id="903566372">
                          <w:marLeft w:val="0"/>
                          <w:marRight w:val="0"/>
                          <w:marTop w:val="0"/>
                          <w:marBottom w:val="0"/>
                          <w:divBdr>
                            <w:top w:val="none" w:sz="0" w:space="0" w:color="auto"/>
                            <w:left w:val="none" w:sz="0" w:space="0" w:color="auto"/>
                            <w:bottom w:val="none" w:sz="0" w:space="0" w:color="auto"/>
                            <w:right w:val="none" w:sz="0" w:space="0" w:color="auto"/>
                          </w:divBdr>
                          <w:divsChild>
                            <w:div w:id="624118897">
                              <w:marLeft w:val="0"/>
                              <w:marRight w:val="0"/>
                              <w:marTop w:val="0"/>
                              <w:marBottom w:val="0"/>
                              <w:divBdr>
                                <w:top w:val="none" w:sz="0" w:space="0" w:color="auto"/>
                                <w:left w:val="none" w:sz="0" w:space="0" w:color="auto"/>
                                <w:bottom w:val="none" w:sz="0" w:space="0" w:color="auto"/>
                                <w:right w:val="none" w:sz="0" w:space="0" w:color="auto"/>
                              </w:divBdr>
                              <w:divsChild>
                                <w:div w:id="334039615">
                                  <w:marLeft w:val="0"/>
                                  <w:marRight w:val="0"/>
                                  <w:marTop w:val="0"/>
                                  <w:marBottom w:val="0"/>
                                  <w:divBdr>
                                    <w:top w:val="none" w:sz="0" w:space="0" w:color="auto"/>
                                    <w:left w:val="none" w:sz="0" w:space="0" w:color="auto"/>
                                    <w:bottom w:val="none" w:sz="0" w:space="0" w:color="auto"/>
                                    <w:right w:val="none" w:sz="0" w:space="0" w:color="auto"/>
                                  </w:divBdr>
                                  <w:divsChild>
                                    <w:div w:id="1130628424">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675566">
      <w:bodyDiv w:val="1"/>
      <w:marLeft w:val="0"/>
      <w:marRight w:val="0"/>
      <w:marTop w:val="0"/>
      <w:marBottom w:val="0"/>
      <w:divBdr>
        <w:top w:val="none" w:sz="0" w:space="0" w:color="auto"/>
        <w:left w:val="none" w:sz="0" w:space="0" w:color="auto"/>
        <w:bottom w:val="none" w:sz="0" w:space="0" w:color="auto"/>
        <w:right w:val="none" w:sz="0" w:space="0" w:color="auto"/>
      </w:divBdr>
      <w:divsChild>
        <w:div w:id="89083688">
          <w:marLeft w:val="0"/>
          <w:marRight w:val="0"/>
          <w:marTop w:val="0"/>
          <w:marBottom w:val="0"/>
          <w:divBdr>
            <w:top w:val="none" w:sz="0" w:space="0" w:color="auto"/>
            <w:left w:val="none" w:sz="0" w:space="0" w:color="auto"/>
            <w:bottom w:val="none" w:sz="0" w:space="0" w:color="auto"/>
            <w:right w:val="none" w:sz="0" w:space="0" w:color="auto"/>
          </w:divBdr>
          <w:divsChild>
            <w:div w:id="1857187201">
              <w:marLeft w:val="0"/>
              <w:marRight w:val="0"/>
              <w:marTop w:val="0"/>
              <w:marBottom w:val="0"/>
              <w:divBdr>
                <w:top w:val="none" w:sz="0" w:space="0" w:color="auto"/>
                <w:left w:val="none" w:sz="0" w:space="0" w:color="auto"/>
                <w:bottom w:val="none" w:sz="0" w:space="0" w:color="auto"/>
                <w:right w:val="none" w:sz="0" w:space="0" w:color="auto"/>
              </w:divBdr>
              <w:divsChild>
                <w:div w:id="506672828">
                  <w:marLeft w:val="0"/>
                  <w:marRight w:val="0"/>
                  <w:marTop w:val="0"/>
                  <w:marBottom w:val="0"/>
                  <w:divBdr>
                    <w:top w:val="none" w:sz="0" w:space="0" w:color="auto"/>
                    <w:left w:val="none" w:sz="0" w:space="0" w:color="auto"/>
                    <w:bottom w:val="none" w:sz="0" w:space="0" w:color="auto"/>
                    <w:right w:val="none" w:sz="0" w:space="0" w:color="auto"/>
                  </w:divBdr>
                  <w:divsChild>
                    <w:div w:id="563221910">
                      <w:marLeft w:val="0"/>
                      <w:marRight w:val="0"/>
                      <w:marTop w:val="0"/>
                      <w:marBottom w:val="0"/>
                      <w:divBdr>
                        <w:top w:val="none" w:sz="0" w:space="0" w:color="auto"/>
                        <w:left w:val="none" w:sz="0" w:space="0" w:color="auto"/>
                        <w:bottom w:val="none" w:sz="0" w:space="0" w:color="auto"/>
                        <w:right w:val="none" w:sz="0" w:space="0" w:color="auto"/>
                      </w:divBdr>
                      <w:divsChild>
                        <w:div w:id="460266665">
                          <w:marLeft w:val="0"/>
                          <w:marRight w:val="0"/>
                          <w:marTop w:val="0"/>
                          <w:marBottom w:val="0"/>
                          <w:divBdr>
                            <w:top w:val="none" w:sz="0" w:space="0" w:color="auto"/>
                            <w:left w:val="none" w:sz="0" w:space="0" w:color="auto"/>
                            <w:bottom w:val="none" w:sz="0" w:space="0" w:color="auto"/>
                            <w:right w:val="none" w:sz="0" w:space="0" w:color="auto"/>
                          </w:divBdr>
                          <w:divsChild>
                            <w:div w:id="395126574">
                              <w:marLeft w:val="0"/>
                              <w:marRight w:val="0"/>
                              <w:marTop w:val="0"/>
                              <w:marBottom w:val="0"/>
                              <w:divBdr>
                                <w:top w:val="none" w:sz="0" w:space="0" w:color="auto"/>
                                <w:left w:val="none" w:sz="0" w:space="0" w:color="auto"/>
                                <w:bottom w:val="none" w:sz="0" w:space="0" w:color="auto"/>
                                <w:right w:val="none" w:sz="0" w:space="0" w:color="auto"/>
                              </w:divBdr>
                              <w:divsChild>
                                <w:div w:id="46490922">
                                  <w:marLeft w:val="0"/>
                                  <w:marRight w:val="0"/>
                                  <w:marTop w:val="0"/>
                                  <w:marBottom w:val="0"/>
                                  <w:divBdr>
                                    <w:top w:val="none" w:sz="0" w:space="0" w:color="auto"/>
                                    <w:left w:val="none" w:sz="0" w:space="0" w:color="auto"/>
                                    <w:bottom w:val="none" w:sz="0" w:space="0" w:color="auto"/>
                                    <w:right w:val="none" w:sz="0" w:space="0" w:color="auto"/>
                                  </w:divBdr>
                                  <w:divsChild>
                                    <w:div w:id="1193809795">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313513">
      <w:bodyDiv w:val="1"/>
      <w:marLeft w:val="0"/>
      <w:marRight w:val="0"/>
      <w:marTop w:val="0"/>
      <w:marBottom w:val="0"/>
      <w:divBdr>
        <w:top w:val="none" w:sz="0" w:space="0" w:color="auto"/>
        <w:left w:val="none" w:sz="0" w:space="0" w:color="auto"/>
        <w:bottom w:val="none" w:sz="0" w:space="0" w:color="auto"/>
        <w:right w:val="none" w:sz="0" w:space="0" w:color="auto"/>
      </w:divBdr>
    </w:div>
    <w:div w:id="1145776638">
      <w:bodyDiv w:val="1"/>
      <w:marLeft w:val="0"/>
      <w:marRight w:val="0"/>
      <w:marTop w:val="0"/>
      <w:marBottom w:val="0"/>
      <w:divBdr>
        <w:top w:val="none" w:sz="0" w:space="0" w:color="auto"/>
        <w:left w:val="none" w:sz="0" w:space="0" w:color="auto"/>
        <w:bottom w:val="none" w:sz="0" w:space="0" w:color="auto"/>
        <w:right w:val="none" w:sz="0" w:space="0" w:color="auto"/>
      </w:divBdr>
    </w:div>
    <w:div w:id="1184126507">
      <w:bodyDiv w:val="1"/>
      <w:marLeft w:val="0"/>
      <w:marRight w:val="0"/>
      <w:marTop w:val="0"/>
      <w:marBottom w:val="0"/>
      <w:divBdr>
        <w:top w:val="none" w:sz="0" w:space="0" w:color="auto"/>
        <w:left w:val="none" w:sz="0" w:space="0" w:color="auto"/>
        <w:bottom w:val="none" w:sz="0" w:space="0" w:color="auto"/>
        <w:right w:val="none" w:sz="0" w:space="0" w:color="auto"/>
      </w:divBdr>
    </w:div>
    <w:div w:id="1189291213">
      <w:bodyDiv w:val="1"/>
      <w:marLeft w:val="0"/>
      <w:marRight w:val="0"/>
      <w:marTop w:val="0"/>
      <w:marBottom w:val="0"/>
      <w:divBdr>
        <w:top w:val="none" w:sz="0" w:space="0" w:color="auto"/>
        <w:left w:val="none" w:sz="0" w:space="0" w:color="auto"/>
        <w:bottom w:val="none" w:sz="0" w:space="0" w:color="auto"/>
        <w:right w:val="none" w:sz="0" w:space="0" w:color="auto"/>
      </w:divBdr>
      <w:divsChild>
        <w:div w:id="977223910">
          <w:marLeft w:val="0"/>
          <w:marRight w:val="0"/>
          <w:marTop w:val="0"/>
          <w:marBottom w:val="0"/>
          <w:divBdr>
            <w:top w:val="none" w:sz="0" w:space="0" w:color="auto"/>
            <w:left w:val="none" w:sz="0" w:space="0" w:color="auto"/>
            <w:bottom w:val="none" w:sz="0" w:space="0" w:color="auto"/>
            <w:right w:val="none" w:sz="0" w:space="0" w:color="auto"/>
          </w:divBdr>
          <w:divsChild>
            <w:div w:id="919488659">
              <w:marLeft w:val="0"/>
              <w:marRight w:val="0"/>
              <w:marTop w:val="0"/>
              <w:marBottom w:val="0"/>
              <w:divBdr>
                <w:top w:val="none" w:sz="0" w:space="0" w:color="auto"/>
                <w:left w:val="none" w:sz="0" w:space="0" w:color="auto"/>
                <w:bottom w:val="none" w:sz="0" w:space="0" w:color="auto"/>
                <w:right w:val="none" w:sz="0" w:space="0" w:color="auto"/>
              </w:divBdr>
              <w:divsChild>
                <w:div w:id="1105345618">
                  <w:marLeft w:val="0"/>
                  <w:marRight w:val="0"/>
                  <w:marTop w:val="0"/>
                  <w:marBottom w:val="0"/>
                  <w:divBdr>
                    <w:top w:val="none" w:sz="0" w:space="0" w:color="auto"/>
                    <w:left w:val="none" w:sz="0" w:space="0" w:color="auto"/>
                    <w:bottom w:val="none" w:sz="0" w:space="0" w:color="auto"/>
                    <w:right w:val="none" w:sz="0" w:space="0" w:color="auto"/>
                  </w:divBdr>
                  <w:divsChild>
                    <w:div w:id="1950046159">
                      <w:marLeft w:val="0"/>
                      <w:marRight w:val="0"/>
                      <w:marTop w:val="0"/>
                      <w:marBottom w:val="0"/>
                      <w:divBdr>
                        <w:top w:val="none" w:sz="0" w:space="0" w:color="auto"/>
                        <w:left w:val="none" w:sz="0" w:space="0" w:color="auto"/>
                        <w:bottom w:val="none" w:sz="0" w:space="0" w:color="auto"/>
                        <w:right w:val="none" w:sz="0" w:space="0" w:color="auto"/>
                      </w:divBdr>
                      <w:divsChild>
                        <w:div w:id="460420924">
                          <w:marLeft w:val="0"/>
                          <w:marRight w:val="0"/>
                          <w:marTop w:val="0"/>
                          <w:marBottom w:val="0"/>
                          <w:divBdr>
                            <w:top w:val="none" w:sz="0" w:space="0" w:color="auto"/>
                            <w:left w:val="none" w:sz="0" w:space="0" w:color="auto"/>
                            <w:bottom w:val="none" w:sz="0" w:space="0" w:color="auto"/>
                            <w:right w:val="none" w:sz="0" w:space="0" w:color="auto"/>
                          </w:divBdr>
                          <w:divsChild>
                            <w:div w:id="1860461903">
                              <w:marLeft w:val="0"/>
                              <w:marRight w:val="0"/>
                              <w:marTop w:val="0"/>
                              <w:marBottom w:val="0"/>
                              <w:divBdr>
                                <w:top w:val="none" w:sz="0" w:space="0" w:color="auto"/>
                                <w:left w:val="none" w:sz="0" w:space="0" w:color="auto"/>
                                <w:bottom w:val="none" w:sz="0" w:space="0" w:color="auto"/>
                                <w:right w:val="none" w:sz="0" w:space="0" w:color="auto"/>
                              </w:divBdr>
                              <w:divsChild>
                                <w:div w:id="1579515022">
                                  <w:marLeft w:val="0"/>
                                  <w:marRight w:val="0"/>
                                  <w:marTop w:val="0"/>
                                  <w:marBottom w:val="0"/>
                                  <w:divBdr>
                                    <w:top w:val="none" w:sz="0" w:space="0" w:color="auto"/>
                                    <w:left w:val="none" w:sz="0" w:space="0" w:color="auto"/>
                                    <w:bottom w:val="none" w:sz="0" w:space="0" w:color="auto"/>
                                    <w:right w:val="none" w:sz="0" w:space="0" w:color="auto"/>
                                  </w:divBdr>
                                  <w:divsChild>
                                    <w:div w:id="1375691695">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75512">
      <w:bodyDiv w:val="1"/>
      <w:marLeft w:val="0"/>
      <w:marRight w:val="0"/>
      <w:marTop w:val="0"/>
      <w:marBottom w:val="0"/>
      <w:divBdr>
        <w:top w:val="none" w:sz="0" w:space="0" w:color="auto"/>
        <w:left w:val="none" w:sz="0" w:space="0" w:color="auto"/>
        <w:bottom w:val="none" w:sz="0" w:space="0" w:color="auto"/>
        <w:right w:val="none" w:sz="0" w:space="0" w:color="auto"/>
      </w:divBdr>
    </w:div>
    <w:div w:id="1205294807">
      <w:bodyDiv w:val="1"/>
      <w:marLeft w:val="0"/>
      <w:marRight w:val="0"/>
      <w:marTop w:val="0"/>
      <w:marBottom w:val="0"/>
      <w:divBdr>
        <w:top w:val="none" w:sz="0" w:space="0" w:color="auto"/>
        <w:left w:val="none" w:sz="0" w:space="0" w:color="auto"/>
        <w:bottom w:val="none" w:sz="0" w:space="0" w:color="auto"/>
        <w:right w:val="none" w:sz="0" w:space="0" w:color="auto"/>
      </w:divBdr>
    </w:div>
    <w:div w:id="1368215859">
      <w:bodyDiv w:val="1"/>
      <w:marLeft w:val="0"/>
      <w:marRight w:val="0"/>
      <w:marTop w:val="0"/>
      <w:marBottom w:val="0"/>
      <w:divBdr>
        <w:top w:val="none" w:sz="0" w:space="0" w:color="auto"/>
        <w:left w:val="none" w:sz="0" w:space="0" w:color="auto"/>
        <w:bottom w:val="none" w:sz="0" w:space="0" w:color="auto"/>
        <w:right w:val="none" w:sz="0" w:space="0" w:color="auto"/>
      </w:divBdr>
    </w:div>
    <w:div w:id="1370763413">
      <w:bodyDiv w:val="1"/>
      <w:marLeft w:val="0"/>
      <w:marRight w:val="0"/>
      <w:marTop w:val="0"/>
      <w:marBottom w:val="0"/>
      <w:divBdr>
        <w:top w:val="none" w:sz="0" w:space="0" w:color="auto"/>
        <w:left w:val="none" w:sz="0" w:space="0" w:color="auto"/>
        <w:bottom w:val="none" w:sz="0" w:space="0" w:color="auto"/>
        <w:right w:val="none" w:sz="0" w:space="0" w:color="auto"/>
      </w:divBdr>
    </w:div>
    <w:div w:id="1577082994">
      <w:bodyDiv w:val="1"/>
      <w:marLeft w:val="0"/>
      <w:marRight w:val="0"/>
      <w:marTop w:val="0"/>
      <w:marBottom w:val="0"/>
      <w:divBdr>
        <w:top w:val="none" w:sz="0" w:space="0" w:color="auto"/>
        <w:left w:val="none" w:sz="0" w:space="0" w:color="auto"/>
        <w:bottom w:val="none" w:sz="0" w:space="0" w:color="auto"/>
        <w:right w:val="none" w:sz="0" w:space="0" w:color="auto"/>
      </w:divBdr>
      <w:divsChild>
        <w:div w:id="272592109">
          <w:marLeft w:val="0"/>
          <w:marRight w:val="0"/>
          <w:marTop w:val="0"/>
          <w:marBottom w:val="0"/>
          <w:divBdr>
            <w:top w:val="none" w:sz="0" w:space="0" w:color="auto"/>
            <w:left w:val="none" w:sz="0" w:space="0" w:color="auto"/>
            <w:bottom w:val="none" w:sz="0" w:space="0" w:color="auto"/>
            <w:right w:val="none" w:sz="0" w:space="0" w:color="auto"/>
          </w:divBdr>
          <w:divsChild>
            <w:div w:id="17899479">
              <w:marLeft w:val="0"/>
              <w:marRight w:val="0"/>
              <w:marTop w:val="0"/>
              <w:marBottom w:val="0"/>
              <w:divBdr>
                <w:top w:val="none" w:sz="0" w:space="0" w:color="auto"/>
                <w:left w:val="none" w:sz="0" w:space="0" w:color="auto"/>
                <w:bottom w:val="none" w:sz="0" w:space="0" w:color="auto"/>
                <w:right w:val="none" w:sz="0" w:space="0" w:color="auto"/>
              </w:divBdr>
            </w:div>
            <w:div w:id="278880139">
              <w:marLeft w:val="0"/>
              <w:marRight w:val="0"/>
              <w:marTop w:val="0"/>
              <w:marBottom w:val="0"/>
              <w:divBdr>
                <w:top w:val="none" w:sz="0" w:space="0" w:color="auto"/>
                <w:left w:val="none" w:sz="0" w:space="0" w:color="auto"/>
                <w:bottom w:val="none" w:sz="0" w:space="0" w:color="auto"/>
                <w:right w:val="none" w:sz="0" w:space="0" w:color="auto"/>
              </w:divBdr>
            </w:div>
            <w:div w:id="453906792">
              <w:marLeft w:val="0"/>
              <w:marRight w:val="0"/>
              <w:marTop w:val="0"/>
              <w:marBottom w:val="0"/>
              <w:divBdr>
                <w:top w:val="none" w:sz="0" w:space="0" w:color="auto"/>
                <w:left w:val="none" w:sz="0" w:space="0" w:color="auto"/>
                <w:bottom w:val="none" w:sz="0" w:space="0" w:color="auto"/>
                <w:right w:val="none" w:sz="0" w:space="0" w:color="auto"/>
              </w:divBdr>
            </w:div>
            <w:div w:id="1249121725">
              <w:marLeft w:val="0"/>
              <w:marRight w:val="0"/>
              <w:marTop w:val="0"/>
              <w:marBottom w:val="0"/>
              <w:divBdr>
                <w:top w:val="none" w:sz="0" w:space="0" w:color="auto"/>
                <w:left w:val="none" w:sz="0" w:space="0" w:color="auto"/>
                <w:bottom w:val="none" w:sz="0" w:space="0" w:color="auto"/>
                <w:right w:val="none" w:sz="0" w:space="0" w:color="auto"/>
              </w:divBdr>
            </w:div>
            <w:div w:id="1405491535">
              <w:marLeft w:val="0"/>
              <w:marRight w:val="0"/>
              <w:marTop w:val="0"/>
              <w:marBottom w:val="0"/>
              <w:divBdr>
                <w:top w:val="none" w:sz="0" w:space="0" w:color="auto"/>
                <w:left w:val="none" w:sz="0" w:space="0" w:color="auto"/>
                <w:bottom w:val="none" w:sz="0" w:space="0" w:color="auto"/>
                <w:right w:val="none" w:sz="0" w:space="0" w:color="auto"/>
              </w:divBdr>
            </w:div>
            <w:div w:id="18433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5019">
      <w:bodyDiv w:val="1"/>
      <w:marLeft w:val="0"/>
      <w:marRight w:val="0"/>
      <w:marTop w:val="0"/>
      <w:marBottom w:val="0"/>
      <w:divBdr>
        <w:top w:val="none" w:sz="0" w:space="0" w:color="auto"/>
        <w:left w:val="none" w:sz="0" w:space="0" w:color="auto"/>
        <w:bottom w:val="none" w:sz="0" w:space="0" w:color="auto"/>
        <w:right w:val="none" w:sz="0" w:space="0" w:color="auto"/>
      </w:divBdr>
      <w:divsChild>
        <w:div w:id="577833730">
          <w:marLeft w:val="0"/>
          <w:marRight w:val="0"/>
          <w:marTop w:val="0"/>
          <w:marBottom w:val="0"/>
          <w:divBdr>
            <w:top w:val="none" w:sz="0" w:space="0" w:color="auto"/>
            <w:left w:val="none" w:sz="0" w:space="0" w:color="auto"/>
            <w:bottom w:val="none" w:sz="0" w:space="0" w:color="auto"/>
            <w:right w:val="none" w:sz="0" w:space="0" w:color="auto"/>
          </w:divBdr>
          <w:divsChild>
            <w:div w:id="1088774859">
              <w:marLeft w:val="0"/>
              <w:marRight w:val="0"/>
              <w:marTop w:val="0"/>
              <w:marBottom w:val="0"/>
              <w:divBdr>
                <w:top w:val="none" w:sz="0" w:space="0" w:color="auto"/>
                <w:left w:val="none" w:sz="0" w:space="0" w:color="auto"/>
                <w:bottom w:val="none" w:sz="0" w:space="0" w:color="auto"/>
                <w:right w:val="none" w:sz="0" w:space="0" w:color="auto"/>
              </w:divBdr>
              <w:divsChild>
                <w:div w:id="454178394">
                  <w:marLeft w:val="0"/>
                  <w:marRight w:val="0"/>
                  <w:marTop w:val="0"/>
                  <w:marBottom w:val="0"/>
                  <w:divBdr>
                    <w:top w:val="none" w:sz="0" w:space="0" w:color="auto"/>
                    <w:left w:val="none" w:sz="0" w:space="0" w:color="auto"/>
                    <w:bottom w:val="none" w:sz="0" w:space="0" w:color="auto"/>
                    <w:right w:val="none" w:sz="0" w:space="0" w:color="auto"/>
                  </w:divBdr>
                  <w:divsChild>
                    <w:div w:id="1333409716">
                      <w:marLeft w:val="0"/>
                      <w:marRight w:val="0"/>
                      <w:marTop w:val="0"/>
                      <w:marBottom w:val="0"/>
                      <w:divBdr>
                        <w:top w:val="none" w:sz="0" w:space="0" w:color="auto"/>
                        <w:left w:val="none" w:sz="0" w:space="0" w:color="auto"/>
                        <w:bottom w:val="none" w:sz="0" w:space="0" w:color="auto"/>
                        <w:right w:val="none" w:sz="0" w:space="0" w:color="auto"/>
                      </w:divBdr>
                      <w:divsChild>
                        <w:div w:id="1802336657">
                          <w:marLeft w:val="0"/>
                          <w:marRight w:val="0"/>
                          <w:marTop w:val="0"/>
                          <w:marBottom w:val="0"/>
                          <w:divBdr>
                            <w:top w:val="none" w:sz="0" w:space="0" w:color="auto"/>
                            <w:left w:val="none" w:sz="0" w:space="0" w:color="auto"/>
                            <w:bottom w:val="none" w:sz="0" w:space="0" w:color="auto"/>
                            <w:right w:val="none" w:sz="0" w:space="0" w:color="auto"/>
                          </w:divBdr>
                          <w:divsChild>
                            <w:div w:id="2025132953">
                              <w:marLeft w:val="0"/>
                              <w:marRight w:val="0"/>
                              <w:marTop w:val="0"/>
                              <w:marBottom w:val="0"/>
                              <w:divBdr>
                                <w:top w:val="none" w:sz="0" w:space="0" w:color="auto"/>
                                <w:left w:val="none" w:sz="0" w:space="0" w:color="auto"/>
                                <w:bottom w:val="none" w:sz="0" w:space="0" w:color="auto"/>
                                <w:right w:val="none" w:sz="0" w:space="0" w:color="auto"/>
                              </w:divBdr>
                              <w:divsChild>
                                <w:div w:id="1397314542">
                                  <w:marLeft w:val="0"/>
                                  <w:marRight w:val="0"/>
                                  <w:marTop w:val="0"/>
                                  <w:marBottom w:val="0"/>
                                  <w:divBdr>
                                    <w:top w:val="none" w:sz="0" w:space="0" w:color="auto"/>
                                    <w:left w:val="none" w:sz="0" w:space="0" w:color="auto"/>
                                    <w:bottom w:val="none" w:sz="0" w:space="0" w:color="auto"/>
                                    <w:right w:val="none" w:sz="0" w:space="0" w:color="auto"/>
                                  </w:divBdr>
                                  <w:divsChild>
                                    <w:div w:id="993265770">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022719">
      <w:bodyDiv w:val="1"/>
      <w:marLeft w:val="0"/>
      <w:marRight w:val="0"/>
      <w:marTop w:val="0"/>
      <w:marBottom w:val="0"/>
      <w:divBdr>
        <w:top w:val="none" w:sz="0" w:space="0" w:color="auto"/>
        <w:left w:val="none" w:sz="0" w:space="0" w:color="auto"/>
        <w:bottom w:val="none" w:sz="0" w:space="0" w:color="auto"/>
        <w:right w:val="none" w:sz="0" w:space="0" w:color="auto"/>
      </w:divBdr>
    </w:div>
    <w:div w:id="1636787546">
      <w:bodyDiv w:val="1"/>
      <w:marLeft w:val="0"/>
      <w:marRight w:val="0"/>
      <w:marTop w:val="0"/>
      <w:marBottom w:val="0"/>
      <w:divBdr>
        <w:top w:val="none" w:sz="0" w:space="0" w:color="auto"/>
        <w:left w:val="none" w:sz="0" w:space="0" w:color="auto"/>
        <w:bottom w:val="none" w:sz="0" w:space="0" w:color="auto"/>
        <w:right w:val="none" w:sz="0" w:space="0" w:color="auto"/>
      </w:divBdr>
    </w:div>
    <w:div w:id="1664316398">
      <w:bodyDiv w:val="1"/>
      <w:marLeft w:val="0"/>
      <w:marRight w:val="0"/>
      <w:marTop w:val="0"/>
      <w:marBottom w:val="0"/>
      <w:divBdr>
        <w:top w:val="none" w:sz="0" w:space="0" w:color="auto"/>
        <w:left w:val="none" w:sz="0" w:space="0" w:color="auto"/>
        <w:bottom w:val="none" w:sz="0" w:space="0" w:color="auto"/>
        <w:right w:val="none" w:sz="0" w:space="0" w:color="auto"/>
      </w:divBdr>
    </w:div>
    <w:div w:id="1756240924">
      <w:bodyDiv w:val="1"/>
      <w:marLeft w:val="0"/>
      <w:marRight w:val="0"/>
      <w:marTop w:val="0"/>
      <w:marBottom w:val="0"/>
      <w:divBdr>
        <w:top w:val="none" w:sz="0" w:space="0" w:color="auto"/>
        <w:left w:val="none" w:sz="0" w:space="0" w:color="auto"/>
        <w:bottom w:val="none" w:sz="0" w:space="0" w:color="auto"/>
        <w:right w:val="none" w:sz="0" w:space="0" w:color="auto"/>
      </w:divBdr>
    </w:div>
    <w:div w:id="2048021590">
      <w:bodyDiv w:val="1"/>
      <w:marLeft w:val="0"/>
      <w:marRight w:val="0"/>
      <w:marTop w:val="0"/>
      <w:marBottom w:val="0"/>
      <w:divBdr>
        <w:top w:val="none" w:sz="0" w:space="0" w:color="auto"/>
        <w:left w:val="none" w:sz="0" w:space="0" w:color="auto"/>
        <w:bottom w:val="none" w:sz="0" w:space="0" w:color="auto"/>
        <w:right w:val="none" w:sz="0" w:space="0" w:color="auto"/>
      </w:divBdr>
    </w:div>
    <w:div w:id="2076777099">
      <w:bodyDiv w:val="1"/>
      <w:marLeft w:val="0"/>
      <w:marRight w:val="0"/>
      <w:marTop w:val="0"/>
      <w:marBottom w:val="0"/>
      <w:divBdr>
        <w:top w:val="none" w:sz="0" w:space="0" w:color="auto"/>
        <w:left w:val="none" w:sz="0" w:space="0" w:color="auto"/>
        <w:bottom w:val="none" w:sz="0" w:space="0" w:color="auto"/>
        <w:right w:val="none" w:sz="0" w:space="0" w:color="auto"/>
      </w:divBdr>
    </w:div>
    <w:div w:id="21198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9FED4-D784-4BB6-9E78-115A81F8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1053</Words>
  <Characters>6401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Goddard</dc:creator>
  <cp:lastModifiedBy>lmanley</cp:lastModifiedBy>
  <cp:revision>2</cp:revision>
  <cp:lastPrinted>2014-09-26T15:29:00Z</cp:lastPrinted>
  <dcterms:created xsi:type="dcterms:W3CDTF">2014-09-29T13:38:00Z</dcterms:created>
  <dcterms:modified xsi:type="dcterms:W3CDTF">2014-09-29T13:38:00Z</dcterms:modified>
</cp:coreProperties>
</file>