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DB1" w:rsidRDefault="00F37DB1" w:rsidP="00513223">
                            <w:pPr>
                              <w:spacing w:after="120"/>
                              <w:ind w:right="-180"/>
                              <w:jc w:val="right"/>
                              <w:rPr>
                                <w:rFonts w:ascii="Arial" w:hAnsi="Arial"/>
                                <w:b/>
                                <w:sz w:val="32"/>
                              </w:rPr>
                            </w:pPr>
                            <w:r>
                              <w:rPr>
                                <w:rFonts w:ascii="Arial" w:hAnsi="Arial"/>
                                <w:b/>
                                <w:sz w:val="32"/>
                              </w:rPr>
                              <w:t>DISTRICT OF COLUMBIA</w:t>
                            </w:r>
                          </w:p>
                          <w:p w:rsidR="00F37DB1" w:rsidRPr="005B1D13" w:rsidRDefault="00F37DB1" w:rsidP="00513223">
                            <w:pPr>
                              <w:spacing w:after="120"/>
                              <w:ind w:right="-180"/>
                              <w:jc w:val="right"/>
                              <w:rPr>
                                <w:rFonts w:ascii="Arial" w:hAnsi="Arial" w:cs="Arial"/>
                                <w:b/>
                              </w:rPr>
                            </w:pPr>
                            <w:r w:rsidRPr="005B1D13">
                              <w:rPr>
                                <w:rFonts w:ascii="Arial" w:hAnsi="Arial" w:cs="Arial"/>
                                <w:b/>
                                <w:sz w:val="32"/>
                              </w:rPr>
                              <w:t>WATER AND SEWER AUTHORITY</w:t>
                            </w:r>
                          </w:p>
                          <w:p w:rsidR="00F37DB1" w:rsidRDefault="00F37DB1"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F37DB1" w:rsidRDefault="00F37DB1" w:rsidP="00513223">
                      <w:pPr>
                        <w:spacing w:after="120"/>
                        <w:ind w:right="-180"/>
                        <w:jc w:val="right"/>
                        <w:rPr>
                          <w:rFonts w:ascii="Arial" w:hAnsi="Arial"/>
                          <w:b/>
                          <w:sz w:val="32"/>
                        </w:rPr>
                      </w:pPr>
                      <w:r>
                        <w:rPr>
                          <w:rFonts w:ascii="Arial" w:hAnsi="Arial"/>
                          <w:b/>
                          <w:sz w:val="32"/>
                        </w:rPr>
                        <w:t>DISTRICT OF COLUMBIA</w:t>
                      </w:r>
                    </w:p>
                    <w:p w:rsidR="00F37DB1" w:rsidRPr="005B1D13" w:rsidRDefault="00F37DB1" w:rsidP="00513223">
                      <w:pPr>
                        <w:spacing w:after="120"/>
                        <w:ind w:right="-180"/>
                        <w:jc w:val="right"/>
                        <w:rPr>
                          <w:rFonts w:ascii="Arial" w:hAnsi="Arial" w:cs="Arial"/>
                          <w:b/>
                        </w:rPr>
                      </w:pPr>
                      <w:r w:rsidRPr="005B1D13">
                        <w:rPr>
                          <w:rFonts w:ascii="Arial" w:hAnsi="Arial" w:cs="Arial"/>
                          <w:b/>
                          <w:sz w:val="32"/>
                        </w:rPr>
                        <w:t>WATER AND SEWER AUTHORITY</w:t>
                      </w:r>
                    </w:p>
                    <w:p w:rsidR="00F37DB1" w:rsidRDefault="00F37DB1"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302F46">
        <w:rPr>
          <w:rFonts w:cs="Arial"/>
          <w:i w:val="0"/>
          <w:szCs w:val="24"/>
        </w:rPr>
        <w:t>November</w:t>
      </w:r>
      <w:r w:rsidR="0062231F">
        <w:rPr>
          <w:rFonts w:cs="Arial"/>
          <w:i w:val="0"/>
          <w:szCs w:val="24"/>
        </w:rPr>
        <w:t xml:space="preserve"> </w:t>
      </w:r>
      <w:r w:rsidR="00302F46">
        <w:rPr>
          <w:rFonts w:cs="Arial"/>
          <w:i w:val="0"/>
          <w:szCs w:val="24"/>
        </w:rPr>
        <w:t>17</w:t>
      </w:r>
      <w:r w:rsidR="00AC4942">
        <w:rPr>
          <w:rFonts w:cs="Arial"/>
          <w:i w:val="0"/>
          <w:szCs w:val="24"/>
        </w:rPr>
        <w:t>,</w:t>
      </w:r>
      <w:r w:rsidR="0062231F">
        <w:rPr>
          <w:rFonts w:cs="Arial"/>
          <w:i w:val="0"/>
          <w:szCs w:val="24"/>
        </w:rPr>
        <w:t xml:space="preserve"> </w:t>
      </w:r>
      <w:r w:rsidRPr="007814B4">
        <w:rPr>
          <w:rFonts w:cs="Arial"/>
          <w:i w:val="0"/>
          <w:szCs w:val="24"/>
        </w:rPr>
        <w:t>201</w:t>
      </w:r>
      <w:r w:rsidR="00A55B7C">
        <w:rPr>
          <w:rFonts w:cs="Arial"/>
          <w:i w:val="0"/>
          <w:szCs w:val="24"/>
        </w:rPr>
        <w:t>5</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CC459C" w:rsidRPr="003E0A59" w:rsidRDefault="00CC459C" w:rsidP="003E0A59">
      <w:pPr>
        <w:ind w:right="-30"/>
        <w:jc w:val="center"/>
        <w:rPr>
          <w:rFonts w:ascii="Arial" w:hAnsi="Arial" w:cs="Arial"/>
          <w:iCs/>
          <w:sz w:val="24"/>
          <w:szCs w:val="24"/>
        </w:rPr>
      </w:pP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headerReference w:type="even" r:id="rId9"/>
          <w:headerReference w:type="default" r:id="rId10"/>
          <w:footerReference w:type="even" r:id="rId11"/>
          <w:footerReference w:type="default" r:id="rId12"/>
          <w:headerReference w:type="first" r:id="rId13"/>
          <w:footerReference w:type="first" r:id="rId14"/>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15"/>
          <w:headerReference w:type="default" r:id="rId16"/>
          <w:footerReference w:type="default" r:id="rId17"/>
          <w:headerReference w:type="first" r:id="rId18"/>
          <w:footerReference w:type="first" r:id="rId19"/>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p>
    <w:p w:rsidR="008D5033" w:rsidRPr="00226F6A" w:rsidRDefault="005010A0" w:rsidP="008D5033">
      <w:pPr>
        <w:tabs>
          <w:tab w:val="right" w:leader="dot" w:pos="9450"/>
        </w:tabs>
        <w:rPr>
          <w:rFonts w:ascii="Arial" w:hAnsi="Arial" w:cs="Arial"/>
          <w:sz w:val="22"/>
          <w:szCs w:val="22"/>
        </w:rPr>
      </w:pPr>
      <w:r>
        <w:rPr>
          <w:rFonts w:ascii="Arial" w:hAnsi="Arial" w:cs="Arial"/>
          <w:sz w:val="22"/>
          <w:szCs w:val="22"/>
        </w:rPr>
        <w:t>Matthew Brown</w:t>
      </w:r>
    </w:p>
    <w:p w:rsidR="003E0A59" w:rsidRPr="00226F6A" w:rsidRDefault="00063E06" w:rsidP="003E0A59">
      <w:pPr>
        <w:pStyle w:val="ListParagraph"/>
        <w:tabs>
          <w:tab w:val="right" w:leader="dot" w:pos="9450"/>
        </w:tabs>
        <w:ind w:left="0"/>
        <w:rPr>
          <w:rFonts w:ascii="Arial" w:hAnsi="Arial" w:cs="Arial"/>
          <w:sz w:val="22"/>
          <w:szCs w:val="22"/>
        </w:rPr>
      </w:pPr>
      <w:r>
        <w:rPr>
          <w:rFonts w:ascii="Arial" w:hAnsi="Arial" w:cs="Arial"/>
          <w:sz w:val="22"/>
          <w:szCs w:val="22"/>
        </w:rPr>
        <w:t>Rachna Butani</w:t>
      </w:r>
    </w:p>
    <w:p w:rsidR="00057FE8" w:rsidRPr="00226F6A" w:rsidRDefault="00063E06" w:rsidP="00637CF0">
      <w:pPr>
        <w:tabs>
          <w:tab w:val="right" w:leader="dot" w:pos="9450"/>
        </w:tabs>
        <w:rPr>
          <w:rFonts w:ascii="Arial" w:hAnsi="Arial" w:cs="Arial"/>
          <w:sz w:val="22"/>
          <w:szCs w:val="22"/>
        </w:rPr>
      </w:pPr>
      <w:r>
        <w:rPr>
          <w:rFonts w:ascii="Arial" w:hAnsi="Arial" w:cs="Arial"/>
          <w:sz w:val="22"/>
          <w:szCs w:val="22"/>
        </w:rPr>
        <w:t>Howard Gibbs</w:t>
      </w:r>
      <w:r w:rsidR="003E0A59" w:rsidRPr="00226F6A">
        <w:rPr>
          <w:rFonts w:ascii="Arial" w:hAnsi="Arial" w:cs="Arial"/>
          <w:sz w:val="22"/>
          <w:szCs w:val="22"/>
        </w:rPr>
        <w:t xml:space="preserve"> </w:t>
      </w:r>
    </w:p>
    <w:p w:rsidR="005010A0" w:rsidRDefault="005010A0" w:rsidP="003E0A59">
      <w:pPr>
        <w:tabs>
          <w:tab w:val="right" w:leader="dot" w:pos="9450"/>
        </w:tabs>
        <w:rPr>
          <w:rFonts w:ascii="Arial" w:hAnsi="Arial" w:cs="Arial"/>
          <w:sz w:val="22"/>
          <w:szCs w:val="22"/>
        </w:rPr>
      </w:pPr>
    </w:p>
    <w:p w:rsidR="00CC4AC6" w:rsidRPr="00CC4AC6" w:rsidRDefault="00CC4AC6" w:rsidP="00CC4AC6">
      <w:pPr>
        <w:tabs>
          <w:tab w:val="right" w:leader="dot" w:pos="9450"/>
        </w:tabs>
        <w:ind w:right="-274"/>
        <w:jc w:val="right"/>
        <w:rPr>
          <w:rFonts w:ascii="Arial" w:hAnsi="Arial" w:cs="Arial"/>
          <w:sz w:val="22"/>
          <w:szCs w:val="22"/>
        </w:rPr>
      </w:pPr>
      <w:r w:rsidRPr="00CC4AC6">
        <w:rPr>
          <w:rFonts w:ascii="Arial" w:hAnsi="Arial" w:cs="Arial"/>
          <w:sz w:val="22"/>
          <w:szCs w:val="22"/>
        </w:rPr>
        <w:lastRenderedPageBreak/>
        <w:t>George Hawkins, General Manager</w:t>
      </w:r>
    </w:p>
    <w:p w:rsidR="00740A38" w:rsidRPr="00CC4AC6" w:rsidRDefault="00740A38" w:rsidP="00E15F97">
      <w:pPr>
        <w:tabs>
          <w:tab w:val="right" w:leader="dot" w:pos="9450"/>
        </w:tabs>
        <w:ind w:right="-274" w:hanging="90"/>
        <w:jc w:val="right"/>
        <w:rPr>
          <w:rFonts w:ascii="Arial" w:hAnsi="Arial" w:cs="Arial"/>
          <w:sz w:val="22"/>
          <w:szCs w:val="22"/>
        </w:rPr>
      </w:pPr>
      <w:r w:rsidRPr="00CC4AC6">
        <w:rPr>
          <w:rFonts w:ascii="Arial" w:hAnsi="Arial" w:cs="Arial"/>
          <w:sz w:val="22"/>
          <w:szCs w:val="22"/>
        </w:rPr>
        <w:t>Mark Kim, Chief Financial Officer</w:t>
      </w:r>
    </w:p>
    <w:p w:rsidR="001B0CB1" w:rsidRDefault="00964595">
      <w:pPr>
        <w:tabs>
          <w:tab w:val="right" w:leader="dot" w:pos="9450"/>
        </w:tabs>
        <w:ind w:right="-274" w:hanging="90"/>
        <w:jc w:val="right"/>
        <w:rPr>
          <w:rFonts w:ascii="Arial" w:hAnsi="Arial" w:cs="Arial"/>
          <w:sz w:val="22"/>
          <w:szCs w:val="22"/>
        </w:rPr>
      </w:pPr>
      <w:r w:rsidRPr="00CC4AC6">
        <w:rPr>
          <w:rFonts w:ascii="Arial" w:hAnsi="Arial" w:cs="Arial"/>
          <w:sz w:val="22"/>
          <w:szCs w:val="22"/>
        </w:rPr>
        <w:t xml:space="preserve">Randy Hayman, </w:t>
      </w:r>
      <w:r w:rsidR="00511393">
        <w:rPr>
          <w:rFonts w:ascii="Arial" w:hAnsi="Arial" w:cs="Arial"/>
          <w:sz w:val="22"/>
          <w:szCs w:val="22"/>
        </w:rPr>
        <w:t>General Counsel</w:t>
      </w:r>
    </w:p>
    <w:p w:rsidR="001B0CB1" w:rsidRDefault="00D76E46">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lastRenderedPageBreak/>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9025B4">
      <w:pPr>
        <w:pStyle w:val="ListParagraph"/>
        <w:tabs>
          <w:tab w:val="right" w:leader="dot" w:pos="9450"/>
        </w:tabs>
        <w:ind w:left="0"/>
        <w:jc w:val="both"/>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302F46">
        <w:rPr>
          <w:rFonts w:ascii="Arial" w:hAnsi="Arial" w:cs="Arial"/>
          <w:sz w:val="22"/>
          <w:szCs w:val="22"/>
        </w:rPr>
        <w:t>7</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3E0A59">
      <w:pPr>
        <w:pStyle w:val="ListParagraph"/>
        <w:tabs>
          <w:tab w:val="right" w:leader="dot" w:pos="9450"/>
        </w:tabs>
        <w:ind w:left="0"/>
        <w:rPr>
          <w:rFonts w:ascii="Arial" w:hAnsi="Arial"/>
          <w:b/>
          <w:sz w:val="22"/>
          <w:szCs w:val="22"/>
          <w:u w:val="single"/>
        </w:rPr>
      </w:pPr>
    </w:p>
    <w:p w:rsidR="008A06A8" w:rsidRPr="00686C12" w:rsidRDefault="009900E9" w:rsidP="003E0A59">
      <w:pPr>
        <w:pStyle w:val="ListParagraph"/>
        <w:tabs>
          <w:tab w:val="right" w:leader="dot" w:pos="9450"/>
        </w:tabs>
        <w:ind w:left="0"/>
        <w:rPr>
          <w:rFonts w:ascii="Arial" w:hAnsi="Arial" w:cs="Arial"/>
          <w:sz w:val="22"/>
          <w:szCs w:val="22"/>
          <w:u w:val="single"/>
        </w:rPr>
      </w:pPr>
      <w:r w:rsidRPr="009900E9">
        <w:rPr>
          <w:rFonts w:ascii="Arial" w:hAnsi="Arial"/>
          <w:b/>
          <w:sz w:val="22"/>
          <w:szCs w:val="22"/>
          <w:u w:val="single"/>
        </w:rPr>
        <w:t>FY 201</w:t>
      </w:r>
      <w:r w:rsidR="00302F46">
        <w:rPr>
          <w:rFonts w:ascii="Arial" w:hAnsi="Arial"/>
          <w:b/>
          <w:sz w:val="22"/>
          <w:szCs w:val="22"/>
          <w:u w:val="single"/>
        </w:rPr>
        <w:t>7 &amp; FY 2018 Proposed Rates, Charges &amp; Fees</w:t>
      </w:r>
      <w:r w:rsidR="00686C12">
        <w:rPr>
          <w:rFonts w:ascii="Arial" w:hAnsi="Arial"/>
          <w:b/>
          <w:sz w:val="22"/>
          <w:szCs w:val="22"/>
          <w:u w:val="single"/>
        </w:rPr>
        <w:t xml:space="preserve"> </w:t>
      </w:r>
      <w:r w:rsidR="00686C12" w:rsidRPr="00686C12">
        <w:rPr>
          <w:rFonts w:ascii="Arial" w:hAnsi="Arial"/>
          <w:sz w:val="22"/>
          <w:szCs w:val="22"/>
          <w:u w:val="single"/>
        </w:rPr>
        <w:t>(Attachment A)</w:t>
      </w:r>
    </w:p>
    <w:p w:rsidR="002C6BBA" w:rsidRDefault="002C6BBA" w:rsidP="003E0A59">
      <w:pPr>
        <w:pStyle w:val="ListParagraph"/>
        <w:tabs>
          <w:tab w:val="right" w:leader="dot" w:pos="9450"/>
        </w:tabs>
        <w:ind w:left="0"/>
        <w:rPr>
          <w:rFonts w:ascii="Arial" w:hAnsi="Arial"/>
          <w:sz w:val="22"/>
          <w:szCs w:val="22"/>
        </w:rPr>
      </w:pPr>
    </w:p>
    <w:p w:rsidR="009A4DD8" w:rsidRDefault="009A4DD8" w:rsidP="009025B4">
      <w:pPr>
        <w:jc w:val="both"/>
        <w:rPr>
          <w:rFonts w:ascii="Arial" w:hAnsi="Arial"/>
          <w:sz w:val="22"/>
          <w:szCs w:val="22"/>
        </w:rPr>
      </w:pPr>
      <w:r>
        <w:rPr>
          <w:rFonts w:ascii="Arial" w:hAnsi="Arial"/>
          <w:sz w:val="22"/>
          <w:szCs w:val="22"/>
        </w:rPr>
        <w:t xml:space="preserve">Mr. Kim briefly updated the Committee on the </w:t>
      </w:r>
      <w:r w:rsidR="001538BD">
        <w:rPr>
          <w:rFonts w:ascii="Arial" w:hAnsi="Arial"/>
          <w:sz w:val="22"/>
          <w:szCs w:val="22"/>
        </w:rPr>
        <w:t xml:space="preserve">status of </w:t>
      </w:r>
      <w:r>
        <w:rPr>
          <w:rFonts w:ascii="Arial" w:hAnsi="Arial"/>
          <w:sz w:val="22"/>
          <w:szCs w:val="22"/>
        </w:rPr>
        <w:t>rate redesign implementation</w:t>
      </w:r>
      <w:r w:rsidR="001538BD">
        <w:rPr>
          <w:rFonts w:ascii="Arial" w:hAnsi="Arial"/>
          <w:sz w:val="22"/>
          <w:szCs w:val="22"/>
        </w:rPr>
        <w:t>.</w:t>
      </w:r>
      <w:r>
        <w:rPr>
          <w:rFonts w:ascii="Arial" w:hAnsi="Arial"/>
          <w:sz w:val="22"/>
          <w:szCs w:val="22"/>
        </w:rPr>
        <w:t xml:space="preserve"> </w:t>
      </w:r>
      <w:r w:rsidR="001538BD">
        <w:rPr>
          <w:rFonts w:ascii="Arial" w:hAnsi="Arial"/>
          <w:sz w:val="22"/>
          <w:szCs w:val="22"/>
        </w:rPr>
        <w:t xml:space="preserve">He stated that </w:t>
      </w:r>
      <w:r>
        <w:rPr>
          <w:rFonts w:ascii="Arial" w:hAnsi="Arial"/>
          <w:sz w:val="22"/>
          <w:szCs w:val="22"/>
        </w:rPr>
        <w:t xml:space="preserve">DC Water has engaged our Internal Auditors to </w:t>
      </w:r>
      <w:r w:rsidR="00AC61E9">
        <w:rPr>
          <w:rFonts w:ascii="Arial" w:hAnsi="Arial"/>
          <w:sz w:val="22"/>
          <w:szCs w:val="22"/>
        </w:rPr>
        <w:t>conduct</w:t>
      </w:r>
      <w:r>
        <w:rPr>
          <w:rFonts w:ascii="Arial" w:hAnsi="Arial"/>
          <w:sz w:val="22"/>
          <w:szCs w:val="22"/>
        </w:rPr>
        <w:t xml:space="preserve"> a post implementation audit to be completed in January 2016 </w:t>
      </w:r>
      <w:r w:rsidR="00AC61E9">
        <w:rPr>
          <w:rFonts w:ascii="Arial" w:hAnsi="Arial"/>
          <w:sz w:val="22"/>
          <w:szCs w:val="22"/>
        </w:rPr>
        <w:t>with</w:t>
      </w:r>
      <w:r w:rsidR="00E0219B">
        <w:rPr>
          <w:rFonts w:ascii="Arial" w:hAnsi="Arial"/>
          <w:sz w:val="22"/>
          <w:szCs w:val="22"/>
        </w:rPr>
        <w:t xml:space="preserve"> the results of the final report </w:t>
      </w:r>
      <w:r w:rsidR="00AC61E9">
        <w:rPr>
          <w:rFonts w:ascii="Arial" w:hAnsi="Arial"/>
          <w:sz w:val="22"/>
          <w:szCs w:val="22"/>
        </w:rPr>
        <w:t>to</w:t>
      </w:r>
      <w:r>
        <w:rPr>
          <w:rFonts w:ascii="Arial" w:hAnsi="Arial"/>
          <w:sz w:val="22"/>
          <w:szCs w:val="22"/>
        </w:rPr>
        <w:t xml:space="preserve"> be </w:t>
      </w:r>
      <w:r w:rsidR="001538BD">
        <w:rPr>
          <w:rFonts w:ascii="Arial" w:hAnsi="Arial"/>
          <w:sz w:val="22"/>
          <w:szCs w:val="22"/>
        </w:rPr>
        <w:t xml:space="preserve">presented to </w:t>
      </w:r>
      <w:r>
        <w:rPr>
          <w:rFonts w:ascii="Arial" w:hAnsi="Arial"/>
          <w:sz w:val="22"/>
          <w:szCs w:val="22"/>
        </w:rPr>
        <w:t>the Committee.</w:t>
      </w:r>
    </w:p>
    <w:p w:rsidR="009A4DD8" w:rsidRDefault="009A4DD8" w:rsidP="009025B4">
      <w:pPr>
        <w:jc w:val="both"/>
        <w:rPr>
          <w:rFonts w:ascii="Arial" w:hAnsi="Arial"/>
          <w:sz w:val="22"/>
          <w:szCs w:val="22"/>
        </w:rPr>
      </w:pPr>
    </w:p>
    <w:p w:rsidR="001538BD" w:rsidRDefault="0047695A" w:rsidP="009025B4">
      <w:pPr>
        <w:jc w:val="both"/>
        <w:rPr>
          <w:rFonts w:ascii="Arial" w:hAnsi="Arial"/>
          <w:sz w:val="22"/>
          <w:szCs w:val="22"/>
        </w:rPr>
      </w:pPr>
      <w:r>
        <w:rPr>
          <w:rFonts w:ascii="Arial" w:hAnsi="Arial"/>
          <w:sz w:val="22"/>
          <w:szCs w:val="22"/>
        </w:rPr>
        <w:t xml:space="preserve">Mr. Kim </w:t>
      </w:r>
      <w:r w:rsidR="00AC61E9">
        <w:rPr>
          <w:rFonts w:ascii="Arial" w:hAnsi="Arial"/>
          <w:sz w:val="22"/>
          <w:szCs w:val="22"/>
        </w:rPr>
        <w:t xml:space="preserve">then </w:t>
      </w:r>
      <w:r w:rsidR="004157A9">
        <w:rPr>
          <w:rFonts w:ascii="Arial" w:hAnsi="Arial"/>
          <w:sz w:val="22"/>
          <w:szCs w:val="22"/>
        </w:rPr>
        <w:t xml:space="preserve">presented the </w:t>
      </w:r>
      <w:r w:rsidR="005D5102">
        <w:rPr>
          <w:rFonts w:ascii="Arial" w:hAnsi="Arial"/>
          <w:sz w:val="22"/>
          <w:szCs w:val="22"/>
        </w:rPr>
        <w:t>multi-year</w:t>
      </w:r>
      <w:r w:rsidR="00302F46">
        <w:rPr>
          <w:rFonts w:ascii="Arial" w:hAnsi="Arial"/>
          <w:sz w:val="22"/>
          <w:szCs w:val="22"/>
        </w:rPr>
        <w:t xml:space="preserve"> </w:t>
      </w:r>
      <w:r w:rsidR="00E0219B">
        <w:rPr>
          <w:rFonts w:ascii="Arial" w:hAnsi="Arial"/>
          <w:sz w:val="22"/>
          <w:szCs w:val="22"/>
        </w:rPr>
        <w:t xml:space="preserve">FY 2017 and FY 2018 </w:t>
      </w:r>
      <w:r w:rsidR="00302F46">
        <w:rPr>
          <w:rFonts w:ascii="Arial" w:hAnsi="Arial"/>
          <w:sz w:val="22"/>
          <w:szCs w:val="22"/>
        </w:rPr>
        <w:t>rate proposal</w:t>
      </w:r>
      <w:r w:rsidR="004157A9">
        <w:rPr>
          <w:rFonts w:ascii="Arial" w:hAnsi="Arial"/>
          <w:sz w:val="22"/>
          <w:szCs w:val="22"/>
        </w:rPr>
        <w:t xml:space="preserve"> to the Committee for </w:t>
      </w:r>
      <w:r w:rsidR="00AC61E9">
        <w:rPr>
          <w:rFonts w:ascii="Arial" w:hAnsi="Arial"/>
          <w:sz w:val="22"/>
          <w:szCs w:val="22"/>
        </w:rPr>
        <w:t xml:space="preserve">its </w:t>
      </w:r>
      <w:r w:rsidR="00717864">
        <w:rPr>
          <w:rFonts w:ascii="Arial" w:hAnsi="Arial"/>
          <w:sz w:val="22"/>
          <w:szCs w:val="22"/>
        </w:rPr>
        <w:t xml:space="preserve">review and </w:t>
      </w:r>
      <w:r w:rsidR="007A0677">
        <w:rPr>
          <w:rFonts w:ascii="Arial" w:hAnsi="Arial"/>
          <w:sz w:val="22"/>
          <w:szCs w:val="22"/>
        </w:rPr>
        <w:t>approval.</w:t>
      </w:r>
      <w:r w:rsidR="004157A9">
        <w:rPr>
          <w:rFonts w:ascii="Arial" w:hAnsi="Arial"/>
          <w:sz w:val="22"/>
          <w:szCs w:val="22"/>
        </w:rPr>
        <w:t xml:space="preserve">  </w:t>
      </w:r>
      <w:r w:rsidR="001538BD">
        <w:rPr>
          <w:rFonts w:ascii="Arial" w:hAnsi="Arial"/>
          <w:sz w:val="22"/>
          <w:szCs w:val="22"/>
        </w:rPr>
        <w:t xml:space="preserve">He </w:t>
      </w:r>
      <w:r w:rsidR="00AC4942">
        <w:rPr>
          <w:rFonts w:ascii="Arial" w:hAnsi="Arial"/>
          <w:sz w:val="22"/>
          <w:szCs w:val="22"/>
        </w:rPr>
        <w:t>highlighted</w:t>
      </w:r>
      <w:r w:rsidR="005D5102">
        <w:rPr>
          <w:rFonts w:ascii="Arial" w:hAnsi="Arial"/>
          <w:sz w:val="22"/>
          <w:szCs w:val="22"/>
        </w:rPr>
        <w:t xml:space="preserve"> potential</w:t>
      </w:r>
      <w:r w:rsidR="00AC4942">
        <w:rPr>
          <w:rFonts w:ascii="Arial" w:hAnsi="Arial"/>
          <w:sz w:val="22"/>
          <w:szCs w:val="22"/>
        </w:rPr>
        <w:t xml:space="preserve"> </w:t>
      </w:r>
      <w:r w:rsidR="00AC61E9">
        <w:rPr>
          <w:rFonts w:ascii="Arial" w:hAnsi="Arial"/>
          <w:sz w:val="22"/>
          <w:szCs w:val="22"/>
        </w:rPr>
        <w:t>b</w:t>
      </w:r>
      <w:r w:rsidR="00302F46">
        <w:rPr>
          <w:rFonts w:ascii="Arial" w:hAnsi="Arial"/>
          <w:sz w:val="22"/>
          <w:szCs w:val="22"/>
        </w:rPr>
        <w:t>enefits</w:t>
      </w:r>
      <w:r w:rsidR="001538BD">
        <w:rPr>
          <w:rFonts w:ascii="Arial" w:hAnsi="Arial"/>
          <w:sz w:val="22"/>
          <w:szCs w:val="22"/>
        </w:rPr>
        <w:t xml:space="preserve"> and potential risks</w:t>
      </w:r>
      <w:r w:rsidR="00220C41">
        <w:rPr>
          <w:rFonts w:ascii="Arial" w:hAnsi="Arial"/>
          <w:sz w:val="22"/>
          <w:szCs w:val="22"/>
        </w:rPr>
        <w:t xml:space="preserve"> </w:t>
      </w:r>
      <w:r w:rsidR="00A34428">
        <w:rPr>
          <w:rFonts w:ascii="Arial" w:hAnsi="Arial"/>
          <w:sz w:val="22"/>
          <w:szCs w:val="22"/>
        </w:rPr>
        <w:t>of a multi-year rate structure, which</w:t>
      </w:r>
      <w:r w:rsidR="00E0219B">
        <w:rPr>
          <w:rFonts w:ascii="Arial" w:hAnsi="Arial"/>
          <w:sz w:val="22"/>
          <w:szCs w:val="22"/>
        </w:rPr>
        <w:t xml:space="preserve"> not only </w:t>
      </w:r>
      <w:r w:rsidR="00A34428">
        <w:rPr>
          <w:rFonts w:ascii="Arial" w:hAnsi="Arial"/>
          <w:sz w:val="22"/>
          <w:szCs w:val="22"/>
        </w:rPr>
        <w:t>offers</w:t>
      </w:r>
      <w:r w:rsidR="00E0219B">
        <w:rPr>
          <w:rFonts w:ascii="Arial" w:hAnsi="Arial"/>
          <w:sz w:val="22"/>
          <w:szCs w:val="22"/>
        </w:rPr>
        <w:t xml:space="preserve"> greater certainty over revenue streams but also provide</w:t>
      </w:r>
      <w:r w:rsidR="00BC093E">
        <w:rPr>
          <w:rFonts w:ascii="Arial" w:hAnsi="Arial"/>
          <w:sz w:val="22"/>
          <w:szCs w:val="22"/>
        </w:rPr>
        <w:t>s</w:t>
      </w:r>
      <w:r w:rsidR="00E0219B">
        <w:rPr>
          <w:rFonts w:ascii="Arial" w:hAnsi="Arial"/>
          <w:sz w:val="22"/>
          <w:szCs w:val="22"/>
        </w:rPr>
        <w:t xml:space="preserve"> greater </w:t>
      </w:r>
      <w:r w:rsidR="001538BD">
        <w:rPr>
          <w:rFonts w:ascii="Arial" w:hAnsi="Arial"/>
          <w:sz w:val="22"/>
          <w:szCs w:val="22"/>
        </w:rPr>
        <w:t xml:space="preserve">budget </w:t>
      </w:r>
      <w:r w:rsidR="00E0219B">
        <w:rPr>
          <w:rFonts w:ascii="Arial" w:hAnsi="Arial"/>
          <w:sz w:val="22"/>
          <w:szCs w:val="22"/>
        </w:rPr>
        <w:t>discipline.</w:t>
      </w:r>
      <w:r w:rsidR="00302F46">
        <w:rPr>
          <w:rFonts w:ascii="Arial" w:hAnsi="Arial"/>
          <w:sz w:val="22"/>
          <w:szCs w:val="22"/>
        </w:rPr>
        <w:t xml:space="preserve"> </w:t>
      </w:r>
      <w:r w:rsidR="001538BD">
        <w:rPr>
          <w:rFonts w:ascii="Arial" w:hAnsi="Arial"/>
          <w:sz w:val="22"/>
          <w:szCs w:val="22"/>
        </w:rPr>
        <w:t xml:space="preserve">It </w:t>
      </w:r>
      <w:r w:rsidR="00A34428">
        <w:rPr>
          <w:rFonts w:ascii="Arial" w:hAnsi="Arial"/>
          <w:sz w:val="22"/>
          <w:szCs w:val="22"/>
        </w:rPr>
        <w:t>facilitates</w:t>
      </w:r>
      <w:r w:rsidR="001538BD">
        <w:rPr>
          <w:rFonts w:ascii="Arial" w:hAnsi="Arial"/>
          <w:sz w:val="22"/>
          <w:szCs w:val="22"/>
        </w:rPr>
        <w:t xml:space="preserve"> better alignment of </w:t>
      </w:r>
      <w:r w:rsidR="00A34428">
        <w:rPr>
          <w:rFonts w:ascii="Arial" w:hAnsi="Arial"/>
          <w:sz w:val="22"/>
          <w:szCs w:val="22"/>
        </w:rPr>
        <w:t>e</w:t>
      </w:r>
      <w:r w:rsidR="001538BD">
        <w:rPr>
          <w:rFonts w:ascii="Arial" w:hAnsi="Arial"/>
          <w:sz w:val="22"/>
          <w:szCs w:val="22"/>
        </w:rPr>
        <w:t xml:space="preserve">xpenditures with </w:t>
      </w:r>
      <w:r w:rsidR="00A34428">
        <w:rPr>
          <w:rFonts w:ascii="Arial" w:hAnsi="Arial"/>
          <w:sz w:val="22"/>
          <w:szCs w:val="22"/>
        </w:rPr>
        <w:t>r</w:t>
      </w:r>
      <w:r w:rsidR="001538BD">
        <w:rPr>
          <w:rFonts w:ascii="Arial" w:hAnsi="Arial"/>
          <w:sz w:val="22"/>
          <w:szCs w:val="22"/>
        </w:rPr>
        <w:t>evenues and</w:t>
      </w:r>
      <w:r w:rsidR="00A34428">
        <w:rPr>
          <w:rFonts w:ascii="Arial" w:hAnsi="Arial"/>
          <w:sz w:val="22"/>
          <w:szCs w:val="22"/>
        </w:rPr>
        <w:t xml:space="preserve"> helps to </w:t>
      </w:r>
      <w:r w:rsidR="001538BD">
        <w:rPr>
          <w:rFonts w:ascii="Arial" w:hAnsi="Arial"/>
          <w:sz w:val="22"/>
          <w:szCs w:val="22"/>
        </w:rPr>
        <w:t>achieve favorable credit rating agency treatment</w:t>
      </w:r>
      <w:r w:rsidR="005D5102">
        <w:rPr>
          <w:rFonts w:ascii="Arial" w:hAnsi="Arial"/>
          <w:sz w:val="22"/>
          <w:szCs w:val="22"/>
        </w:rPr>
        <w:t>.</w:t>
      </w:r>
      <w:r w:rsidR="00AC61E9">
        <w:rPr>
          <w:rFonts w:ascii="Arial" w:hAnsi="Arial"/>
          <w:sz w:val="22"/>
          <w:szCs w:val="22"/>
        </w:rPr>
        <w:t xml:space="preserve"> </w:t>
      </w:r>
      <w:r w:rsidR="005D5102">
        <w:rPr>
          <w:rFonts w:ascii="Arial" w:hAnsi="Arial"/>
          <w:sz w:val="22"/>
          <w:szCs w:val="22"/>
        </w:rPr>
        <w:t>P</w:t>
      </w:r>
      <w:r w:rsidR="00A34428">
        <w:rPr>
          <w:rFonts w:ascii="Arial" w:hAnsi="Arial"/>
          <w:sz w:val="22"/>
          <w:szCs w:val="22"/>
        </w:rPr>
        <w:t>otential risks/considerations include reduced financial flexibility, limited ability to modify approved rate increases, if necessary, and conservatism in financial projections.</w:t>
      </w:r>
    </w:p>
    <w:p w:rsidR="00A34428" w:rsidRDefault="00A34428" w:rsidP="009025B4">
      <w:pPr>
        <w:jc w:val="both"/>
        <w:rPr>
          <w:rFonts w:ascii="Arial" w:hAnsi="Arial"/>
          <w:sz w:val="22"/>
          <w:szCs w:val="22"/>
        </w:rPr>
      </w:pPr>
    </w:p>
    <w:p w:rsidR="00220C41" w:rsidRDefault="00E0219B" w:rsidP="009025B4">
      <w:pPr>
        <w:jc w:val="both"/>
        <w:rPr>
          <w:rFonts w:ascii="Arial" w:hAnsi="Arial"/>
          <w:sz w:val="22"/>
          <w:szCs w:val="22"/>
        </w:rPr>
      </w:pPr>
      <w:r>
        <w:rPr>
          <w:rFonts w:ascii="Arial" w:hAnsi="Arial"/>
          <w:sz w:val="22"/>
          <w:szCs w:val="22"/>
        </w:rPr>
        <w:t xml:space="preserve">Mr. Kim </w:t>
      </w:r>
      <w:r w:rsidR="001538BD">
        <w:rPr>
          <w:rFonts w:ascii="Arial" w:hAnsi="Arial"/>
          <w:sz w:val="22"/>
          <w:szCs w:val="22"/>
        </w:rPr>
        <w:t xml:space="preserve">exhibited the slide showing </w:t>
      </w:r>
      <w:r w:rsidR="00735E29">
        <w:rPr>
          <w:rFonts w:ascii="Arial" w:hAnsi="Arial"/>
          <w:sz w:val="22"/>
          <w:szCs w:val="22"/>
        </w:rPr>
        <w:t>the</w:t>
      </w:r>
      <w:r w:rsidR="00302F46">
        <w:rPr>
          <w:rFonts w:ascii="Arial" w:hAnsi="Arial"/>
          <w:sz w:val="22"/>
          <w:szCs w:val="22"/>
        </w:rPr>
        <w:t xml:space="preserve"> utilities</w:t>
      </w:r>
      <w:r w:rsidR="00735E29">
        <w:rPr>
          <w:rFonts w:ascii="Arial" w:hAnsi="Arial"/>
          <w:sz w:val="22"/>
          <w:szCs w:val="22"/>
        </w:rPr>
        <w:t xml:space="preserve"> w</w:t>
      </w:r>
      <w:r w:rsidR="001538BD">
        <w:rPr>
          <w:rFonts w:ascii="Arial" w:hAnsi="Arial"/>
          <w:sz w:val="22"/>
          <w:szCs w:val="22"/>
        </w:rPr>
        <w:t>ith single and multi-year rates</w:t>
      </w:r>
      <w:r>
        <w:rPr>
          <w:rFonts w:ascii="Arial" w:hAnsi="Arial"/>
          <w:sz w:val="22"/>
          <w:szCs w:val="22"/>
        </w:rPr>
        <w:t>.</w:t>
      </w:r>
      <w:r w:rsidR="001538BD">
        <w:rPr>
          <w:rFonts w:ascii="Arial" w:hAnsi="Arial"/>
          <w:sz w:val="22"/>
          <w:szCs w:val="22"/>
        </w:rPr>
        <w:t xml:space="preserve"> A number of utilities adopt</w:t>
      </w:r>
      <w:r w:rsidR="00AC61E9">
        <w:rPr>
          <w:rFonts w:ascii="Arial" w:hAnsi="Arial"/>
          <w:sz w:val="22"/>
          <w:szCs w:val="22"/>
        </w:rPr>
        <w:t>ed</w:t>
      </w:r>
      <w:r w:rsidR="001538BD">
        <w:rPr>
          <w:rFonts w:ascii="Arial" w:hAnsi="Arial"/>
          <w:sz w:val="22"/>
          <w:szCs w:val="22"/>
        </w:rPr>
        <w:t xml:space="preserve"> rates ranging from two to five years.</w:t>
      </w:r>
      <w:r w:rsidR="00835D2D">
        <w:rPr>
          <w:rFonts w:ascii="Arial" w:hAnsi="Arial"/>
          <w:sz w:val="22"/>
          <w:szCs w:val="22"/>
        </w:rPr>
        <w:t xml:space="preserve"> </w:t>
      </w:r>
      <w:r w:rsidR="00264882">
        <w:rPr>
          <w:rFonts w:ascii="Arial" w:hAnsi="Arial"/>
          <w:sz w:val="22"/>
          <w:szCs w:val="22"/>
        </w:rPr>
        <w:t xml:space="preserve">Chairman Roth commented that </w:t>
      </w:r>
      <w:r w:rsidR="00A34428">
        <w:rPr>
          <w:rFonts w:ascii="Arial" w:hAnsi="Arial"/>
          <w:sz w:val="22"/>
          <w:szCs w:val="22"/>
        </w:rPr>
        <w:t xml:space="preserve">the </w:t>
      </w:r>
      <w:r w:rsidR="00264882">
        <w:rPr>
          <w:rFonts w:ascii="Arial" w:hAnsi="Arial"/>
          <w:sz w:val="22"/>
          <w:szCs w:val="22"/>
        </w:rPr>
        <w:t xml:space="preserve">utilities slide did not show </w:t>
      </w:r>
      <w:r w:rsidR="001538BD">
        <w:rPr>
          <w:rFonts w:ascii="Arial" w:hAnsi="Arial"/>
          <w:sz w:val="22"/>
          <w:szCs w:val="22"/>
        </w:rPr>
        <w:t xml:space="preserve">complete information like </w:t>
      </w:r>
      <w:r w:rsidR="00264882">
        <w:rPr>
          <w:rFonts w:ascii="Arial" w:hAnsi="Arial"/>
          <w:sz w:val="22"/>
          <w:szCs w:val="22"/>
        </w:rPr>
        <w:t>financial condition</w:t>
      </w:r>
      <w:r w:rsidR="005D5102">
        <w:rPr>
          <w:rFonts w:ascii="Arial" w:hAnsi="Arial"/>
          <w:sz w:val="22"/>
          <w:szCs w:val="22"/>
        </w:rPr>
        <w:t xml:space="preserve"> </w:t>
      </w:r>
      <w:r w:rsidR="00264882">
        <w:rPr>
          <w:rFonts w:ascii="Arial" w:hAnsi="Arial"/>
          <w:sz w:val="22"/>
          <w:szCs w:val="22"/>
        </w:rPr>
        <w:t xml:space="preserve">and </w:t>
      </w:r>
      <w:r w:rsidR="00AC61E9">
        <w:rPr>
          <w:rFonts w:ascii="Arial" w:hAnsi="Arial"/>
          <w:sz w:val="22"/>
          <w:szCs w:val="22"/>
        </w:rPr>
        <w:t>credit</w:t>
      </w:r>
      <w:r w:rsidR="00264882">
        <w:rPr>
          <w:rFonts w:ascii="Arial" w:hAnsi="Arial"/>
          <w:sz w:val="22"/>
          <w:szCs w:val="22"/>
        </w:rPr>
        <w:t xml:space="preserve"> ratings</w:t>
      </w:r>
      <w:r w:rsidR="00A34428">
        <w:rPr>
          <w:rFonts w:ascii="Arial" w:hAnsi="Arial"/>
          <w:sz w:val="22"/>
          <w:szCs w:val="22"/>
        </w:rPr>
        <w:t>,</w:t>
      </w:r>
      <w:r w:rsidR="001538BD">
        <w:rPr>
          <w:rFonts w:ascii="Arial" w:hAnsi="Arial"/>
          <w:sz w:val="22"/>
          <w:szCs w:val="22"/>
        </w:rPr>
        <w:t xml:space="preserve"> which </w:t>
      </w:r>
      <w:r w:rsidR="00AC61E9">
        <w:rPr>
          <w:rFonts w:ascii="Arial" w:hAnsi="Arial"/>
          <w:sz w:val="22"/>
          <w:szCs w:val="22"/>
        </w:rPr>
        <w:t>are</w:t>
      </w:r>
      <w:r w:rsidR="001538BD">
        <w:rPr>
          <w:rFonts w:ascii="Arial" w:hAnsi="Arial"/>
          <w:sz w:val="22"/>
          <w:szCs w:val="22"/>
        </w:rPr>
        <w:t xml:space="preserve"> crucial to determine the success of the multi-year rate approach.</w:t>
      </w:r>
      <w:r w:rsidR="00264882">
        <w:rPr>
          <w:rFonts w:ascii="Arial" w:hAnsi="Arial"/>
          <w:sz w:val="22"/>
          <w:szCs w:val="22"/>
        </w:rPr>
        <w:t xml:space="preserve"> </w:t>
      </w:r>
      <w:r w:rsidR="00220C41">
        <w:rPr>
          <w:rFonts w:ascii="Arial" w:hAnsi="Arial"/>
          <w:sz w:val="22"/>
          <w:szCs w:val="22"/>
        </w:rPr>
        <w:t xml:space="preserve">Mr. </w:t>
      </w:r>
      <w:r w:rsidR="00AC4942">
        <w:rPr>
          <w:rFonts w:ascii="Arial" w:hAnsi="Arial"/>
          <w:sz w:val="22"/>
          <w:szCs w:val="22"/>
        </w:rPr>
        <w:t xml:space="preserve">Hawkins </w:t>
      </w:r>
      <w:r w:rsidR="001538BD">
        <w:rPr>
          <w:rFonts w:ascii="Arial" w:hAnsi="Arial"/>
          <w:sz w:val="22"/>
          <w:szCs w:val="22"/>
        </w:rPr>
        <w:t xml:space="preserve">noted </w:t>
      </w:r>
      <w:r w:rsidR="002A7334">
        <w:rPr>
          <w:rFonts w:ascii="Arial" w:hAnsi="Arial"/>
          <w:sz w:val="22"/>
          <w:szCs w:val="22"/>
        </w:rPr>
        <w:t xml:space="preserve">that </w:t>
      </w:r>
      <w:r w:rsidR="00264882">
        <w:rPr>
          <w:rFonts w:ascii="Arial" w:hAnsi="Arial"/>
          <w:sz w:val="22"/>
          <w:szCs w:val="22"/>
        </w:rPr>
        <w:t>five</w:t>
      </w:r>
      <w:r w:rsidR="002A7334">
        <w:rPr>
          <w:rFonts w:ascii="Arial" w:hAnsi="Arial"/>
          <w:sz w:val="22"/>
          <w:szCs w:val="22"/>
        </w:rPr>
        <w:t xml:space="preserve"> to ten</w:t>
      </w:r>
      <w:r w:rsidR="00AC4942">
        <w:rPr>
          <w:rFonts w:ascii="Arial" w:hAnsi="Arial"/>
          <w:sz w:val="22"/>
          <w:szCs w:val="22"/>
        </w:rPr>
        <w:t xml:space="preserve"> years is </w:t>
      </w:r>
      <w:r w:rsidR="001538BD">
        <w:rPr>
          <w:rFonts w:ascii="Arial" w:hAnsi="Arial"/>
          <w:sz w:val="22"/>
          <w:szCs w:val="22"/>
        </w:rPr>
        <w:t xml:space="preserve">a </w:t>
      </w:r>
      <w:r w:rsidR="00AC4942">
        <w:rPr>
          <w:rFonts w:ascii="Arial" w:hAnsi="Arial"/>
          <w:sz w:val="22"/>
          <w:szCs w:val="22"/>
        </w:rPr>
        <w:t xml:space="preserve">long </w:t>
      </w:r>
      <w:r w:rsidR="001538BD">
        <w:rPr>
          <w:rFonts w:ascii="Arial" w:hAnsi="Arial"/>
          <w:sz w:val="22"/>
          <w:szCs w:val="22"/>
        </w:rPr>
        <w:t xml:space="preserve">period to make accurate projections.  He </w:t>
      </w:r>
      <w:r w:rsidR="00AB5AA1">
        <w:rPr>
          <w:rFonts w:ascii="Arial" w:hAnsi="Arial"/>
          <w:sz w:val="22"/>
          <w:szCs w:val="22"/>
        </w:rPr>
        <w:t>emphasized</w:t>
      </w:r>
      <w:r w:rsidR="001538BD">
        <w:rPr>
          <w:rFonts w:ascii="Arial" w:hAnsi="Arial"/>
          <w:sz w:val="22"/>
          <w:szCs w:val="22"/>
        </w:rPr>
        <w:t xml:space="preserve"> that two to three years has multiple bene</w:t>
      </w:r>
      <w:r w:rsidR="00A34428">
        <w:rPr>
          <w:rFonts w:ascii="Arial" w:hAnsi="Arial"/>
          <w:sz w:val="22"/>
          <w:szCs w:val="22"/>
        </w:rPr>
        <w:t>fits and is more advisable.</w:t>
      </w:r>
      <w:r w:rsidR="001538BD">
        <w:rPr>
          <w:rFonts w:ascii="Arial" w:hAnsi="Arial"/>
          <w:sz w:val="22"/>
          <w:szCs w:val="22"/>
        </w:rPr>
        <w:t xml:space="preserve"> </w:t>
      </w:r>
    </w:p>
    <w:p w:rsidR="0073754A" w:rsidRDefault="0073754A" w:rsidP="009025B4">
      <w:pPr>
        <w:jc w:val="both"/>
        <w:rPr>
          <w:rFonts w:ascii="Arial" w:hAnsi="Arial"/>
          <w:sz w:val="22"/>
          <w:szCs w:val="22"/>
        </w:rPr>
      </w:pPr>
    </w:p>
    <w:p w:rsidR="00C87FF1" w:rsidRDefault="00735E29" w:rsidP="009025B4">
      <w:pPr>
        <w:jc w:val="both"/>
        <w:rPr>
          <w:rFonts w:ascii="Arial" w:hAnsi="Arial"/>
          <w:sz w:val="22"/>
          <w:szCs w:val="22"/>
        </w:rPr>
      </w:pPr>
      <w:r>
        <w:rPr>
          <w:rFonts w:ascii="Arial" w:hAnsi="Arial"/>
          <w:sz w:val="22"/>
          <w:szCs w:val="22"/>
        </w:rPr>
        <w:t xml:space="preserve">Mr. Kim </w:t>
      </w:r>
      <w:r w:rsidR="001538BD">
        <w:rPr>
          <w:rFonts w:ascii="Arial" w:hAnsi="Arial"/>
          <w:sz w:val="22"/>
          <w:szCs w:val="22"/>
        </w:rPr>
        <w:t xml:space="preserve">presented a high-level breakdown of the proposed multi-year rates.  </w:t>
      </w:r>
      <w:r w:rsidR="00C22275">
        <w:rPr>
          <w:rFonts w:ascii="Arial" w:hAnsi="Arial"/>
          <w:sz w:val="22"/>
          <w:szCs w:val="22"/>
        </w:rPr>
        <w:t xml:space="preserve">DC Water retail rates for Water and Sewer </w:t>
      </w:r>
      <w:r w:rsidR="007F4DFA">
        <w:rPr>
          <w:rFonts w:ascii="Arial" w:hAnsi="Arial"/>
          <w:sz w:val="22"/>
          <w:szCs w:val="22"/>
        </w:rPr>
        <w:t xml:space="preserve">would </w:t>
      </w:r>
      <w:r w:rsidR="00C22275">
        <w:rPr>
          <w:rFonts w:ascii="Arial" w:hAnsi="Arial"/>
          <w:sz w:val="22"/>
          <w:szCs w:val="22"/>
        </w:rPr>
        <w:t xml:space="preserve">increase 5 percent </w:t>
      </w:r>
      <w:r w:rsidR="00A34428">
        <w:rPr>
          <w:rFonts w:ascii="Arial" w:hAnsi="Arial"/>
          <w:sz w:val="22"/>
          <w:szCs w:val="22"/>
        </w:rPr>
        <w:t xml:space="preserve">each </w:t>
      </w:r>
      <w:r w:rsidR="00C22275">
        <w:rPr>
          <w:rFonts w:ascii="Arial" w:hAnsi="Arial"/>
          <w:sz w:val="22"/>
          <w:szCs w:val="22"/>
        </w:rPr>
        <w:t xml:space="preserve">for FY 2017 and FY 2018. </w:t>
      </w:r>
      <w:r w:rsidR="001538BD">
        <w:rPr>
          <w:rFonts w:ascii="Arial" w:hAnsi="Arial"/>
          <w:sz w:val="22"/>
          <w:szCs w:val="22"/>
        </w:rPr>
        <w:t xml:space="preserve">There is a </w:t>
      </w:r>
      <w:r w:rsidR="007F4DFA">
        <w:rPr>
          <w:rFonts w:ascii="Arial" w:hAnsi="Arial"/>
          <w:sz w:val="22"/>
          <w:szCs w:val="22"/>
        </w:rPr>
        <w:t xml:space="preserve">proposed </w:t>
      </w:r>
      <w:r w:rsidR="001538BD">
        <w:rPr>
          <w:rFonts w:ascii="Arial" w:hAnsi="Arial"/>
          <w:sz w:val="22"/>
          <w:szCs w:val="22"/>
        </w:rPr>
        <w:t>2 percent increase per year</w:t>
      </w:r>
      <w:r w:rsidR="00C22275">
        <w:rPr>
          <w:rFonts w:ascii="Arial" w:hAnsi="Arial"/>
          <w:sz w:val="22"/>
          <w:szCs w:val="22"/>
        </w:rPr>
        <w:t xml:space="preserve"> in PILOT fee, where</w:t>
      </w:r>
      <w:r w:rsidR="001538BD">
        <w:rPr>
          <w:rFonts w:ascii="Arial" w:hAnsi="Arial"/>
          <w:sz w:val="22"/>
          <w:szCs w:val="22"/>
        </w:rPr>
        <w:t xml:space="preserve">as the ROW fee remains same for </w:t>
      </w:r>
      <w:r w:rsidR="00C22275">
        <w:rPr>
          <w:rFonts w:ascii="Arial" w:hAnsi="Arial"/>
          <w:sz w:val="22"/>
          <w:szCs w:val="22"/>
        </w:rPr>
        <w:t xml:space="preserve">FY </w:t>
      </w:r>
      <w:r w:rsidR="001538BD">
        <w:rPr>
          <w:rFonts w:ascii="Arial" w:hAnsi="Arial"/>
          <w:sz w:val="22"/>
          <w:szCs w:val="22"/>
        </w:rPr>
        <w:t xml:space="preserve">2017 but </w:t>
      </w:r>
      <w:r w:rsidR="007F4DFA">
        <w:rPr>
          <w:rFonts w:ascii="Arial" w:hAnsi="Arial"/>
          <w:sz w:val="22"/>
          <w:szCs w:val="22"/>
        </w:rPr>
        <w:t xml:space="preserve">would </w:t>
      </w:r>
      <w:r w:rsidR="001538BD">
        <w:rPr>
          <w:rFonts w:ascii="Arial" w:hAnsi="Arial"/>
          <w:sz w:val="22"/>
          <w:szCs w:val="22"/>
        </w:rPr>
        <w:t>increase by</w:t>
      </w:r>
      <w:r w:rsidR="00C22275">
        <w:rPr>
          <w:rFonts w:ascii="Arial" w:hAnsi="Arial"/>
          <w:sz w:val="22"/>
          <w:szCs w:val="22"/>
        </w:rPr>
        <w:t xml:space="preserve"> 1 percent in FY 2018. The largest rate increase</w:t>
      </w:r>
      <w:r w:rsidR="00A34428">
        <w:rPr>
          <w:rFonts w:ascii="Arial" w:hAnsi="Arial"/>
          <w:sz w:val="22"/>
          <w:szCs w:val="22"/>
        </w:rPr>
        <w:t>s</w:t>
      </w:r>
      <w:r w:rsidR="00C22275">
        <w:rPr>
          <w:rFonts w:ascii="Arial" w:hAnsi="Arial"/>
          <w:sz w:val="22"/>
          <w:szCs w:val="22"/>
        </w:rPr>
        <w:t xml:space="preserve"> are for Clean Rivers IAC</w:t>
      </w:r>
      <w:r w:rsidR="007F4DFA">
        <w:rPr>
          <w:rFonts w:ascii="Arial" w:hAnsi="Arial"/>
          <w:sz w:val="22"/>
          <w:szCs w:val="22"/>
        </w:rPr>
        <w:t xml:space="preserve"> – 9.6% and 13.2% proposed, respectively, for FY 2017 and FY 2018</w:t>
      </w:r>
      <w:r w:rsidR="00C22275">
        <w:rPr>
          <w:rFonts w:ascii="Arial" w:hAnsi="Arial"/>
          <w:sz w:val="22"/>
          <w:szCs w:val="22"/>
        </w:rPr>
        <w:t xml:space="preserve">.  There are no proposed increases </w:t>
      </w:r>
      <w:r w:rsidR="00AC61E9">
        <w:rPr>
          <w:rFonts w:ascii="Arial" w:hAnsi="Arial"/>
          <w:sz w:val="22"/>
          <w:szCs w:val="22"/>
        </w:rPr>
        <w:t>i</w:t>
      </w:r>
      <w:r w:rsidR="00C22275">
        <w:rPr>
          <w:rFonts w:ascii="Arial" w:hAnsi="Arial"/>
          <w:sz w:val="22"/>
          <w:szCs w:val="22"/>
        </w:rPr>
        <w:t>n</w:t>
      </w:r>
      <w:r w:rsidR="00AC61E9">
        <w:rPr>
          <w:rFonts w:ascii="Arial" w:hAnsi="Arial"/>
          <w:sz w:val="22"/>
          <w:szCs w:val="22"/>
        </w:rPr>
        <w:t xml:space="preserve"> the</w:t>
      </w:r>
      <w:r w:rsidR="00C22275">
        <w:rPr>
          <w:rFonts w:ascii="Arial" w:hAnsi="Arial"/>
          <w:sz w:val="22"/>
          <w:szCs w:val="22"/>
        </w:rPr>
        <w:t xml:space="preserve"> </w:t>
      </w:r>
      <w:r w:rsidR="00AC61E9">
        <w:rPr>
          <w:rFonts w:ascii="Arial" w:hAnsi="Arial"/>
          <w:sz w:val="22"/>
          <w:szCs w:val="22"/>
        </w:rPr>
        <w:lastRenderedPageBreak/>
        <w:t xml:space="preserve">customer </w:t>
      </w:r>
      <w:r w:rsidR="00C22275">
        <w:rPr>
          <w:rFonts w:ascii="Arial" w:hAnsi="Arial"/>
          <w:sz w:val="22"/>
          <w:szCs w:val="22"/>
        </w:rPr>
        <w:t xml:space="preserve">metering fee or Water System Replacement Fee (WSRF). Mr. Gibbs asked who set the </w:t>
      </w:r>
      <w:r w:rsidR="006C740C">
        <w:rPr>
          <w:rFonts w:ascii="Arial" w:hAnsi="Arial"/>
          <w:sz w:val="22"/>
          <w:szCs w:val="22"/>
        </w:rPr>
        <w:t>storm</w:t>
      </w:r>
      <w:r w:rsidR="00C22275">
        <w:rPr>
          <w:rFonts w:ascii="Arial" w:hAnsi="Arial"/>
          <w:sz w:val="22"/>
          <w:szCs w:val="22"/>
        </w:rPr>
        <w:t>water/infrastructure fee</w:t>
      </w:r>
      <w:r w:rsidR="007F4DFA">
        <w:rPr>
          <w:rFonts w:ascii="Arial" w:hAnsi="Arial"/>
          <w:sz w:val="22"/>
          <w:szCs w:val="22"/>
        </w:rPr>
        <w:t>.</w:t>
      </w:r>
      <w:r w:rsidR="00C22275">
        <w:rPr>
          <w:rFonts w:ascii="Arial" w:hAnsi="Arial"/>
          <w:sz w:val="22"/>
          <w:szCs w:val="22"/>
        </w:rPr>
        <w:t xml:space="preserve"> </w:t>
      </w:r>
      <w:r w:rsidR="007F4DFA">
        <w:rPr>
          <w:rFonts w:ascii="Arial" w:hAnsi="Arial"/>
          <w:sz w:val="22"/>
          <w:szCs w:val="22"/>
        </w:rPr>
        <w:t xml:space="preserve"> </w:t>
      </w:r>
      <w:r w:rsidR="00C22275">
        <w:rPr>
          <w:rFonts w:ascii="Arial" w:hAnsi="Arial"/>
          <w:sz w:val="22"/>
          <w:szCs w:val="22"/>
        </w:rPr>
        <w:t>Mr. Hawkins replied that th</w:t>
      </w:r>
      <w:r w:rsidR="00A34428">
        <w:rPr>
          <w:rFonts w:ascii="Arial" w:hAnsi="Arial"/>
          <w:sz w:val="22"/>
          <w:szCs w:val="22"/>
        </w:rPr>
        <w:t>e fee was</w:t>
      </w:r>
      <w:r w:rsidR="00C22275">
        <w:rPr>
          <w:rFonts w:ascii="Arial" w:hAnsi="Arial"/>
          <w:sz w:val="22"/>
          <w:szCs w:val="22"/>
        </w:rPr>
        <w:t xml:space="preserve"> set by District legislation.  The stormwater fee will r</w:t>
      </w:r>
      <w:r w:rsidR="00A34428">
        <w:rPr>
          <w:rFonts w:ascii="Arial" w:hAnsi="Arial"/>
          <w:sz w:val="22"/>
          <w:szCs w:val="22"/>
        </w:rPr>
        <w:t>emain the same at $2.67 per ERU, both for FY 2017 and FY 2018.</w:t>
      </w:r>
    </w:p>
    <w:p w:rsidR="0073754A" w:rsidRDefault="0073754A" w:rsidP="009025B4">
      <w:pPr>
        <w:jc w:val="both"/>
        <w:rPr>
          <w:rFonts w:ascii="Arial" w:hAnsi="Arial"/>
          <w:noProof/>
          <w:sz w:val="22"/>
          <w:szCs w:val="22"/>
        </w:rPr>
      </w:pPr>
    </w:p>
    <w:p w:rsidR="006861C7" w:rsidRDefault="00C22275" w:rsidP="009025B4">
      <w:pPr>
        <w:jc w:val="both"/>
        <w:rPr>
          <w:rFonts w:ascii="Arial" w:hAnsi="Arial"/>
          <w:noProof/>
          <w:sz w:val="22"/>
          <w:szCs w:val="22"/>
        </w:rPr>
      </w:pPr>
      <w:r>
        <w:rPr>
          <w:rFonts w:ascii="Arial" w:hAnsi="Arial"/>
          <w:noProof/>
          <w:sz w:val="22"/>
          <w:szCs w:val="22"/>
        </w:rPr>
        <w:t>Mr. Kim compared the average monthly bill of the residential custome</w:t>
      </w:r>
      <w:r w:rsidR="00A34428">
        <w:rPr>
          <w:rFonts w:ascii="Arial" w:hAnsi="Arial"/>
          <w:noProof/>
          <w:sz w:val="22"/>
          <w:szCs w:val="22"/>
        </w:rPr>
        <w:t>r with</w:t>
      </w:r>
      <w:r>
        <w:rPr>
          <w:rFonts w:ascii="Arial" w:hAnsi="Arial"/>
          <w:noProof/>
          <w:sz w:val="22"/>
          <w:szCs w:val="22"/>
        </w:rPr>
        <w:t xml:space="preserve"> the low income CAP customer. He explained that the average monthly bill of single-family residential customer </w:t>
      </w:r>
      <w:r w:rsidR="007F4DFA">
        <w:rPr>
          <w:rFonts w:ascii="Arial" w:hAnsi="Arial"/>
          <w:noProof/>
          <w:sz w:val="22"/>
          <w:szCs w:val="22"/>
        </w:rPr>
        <w:t xml:space="preserve">would </w:t>
      </w:r>
      <w:r>
        <w:rPr>
          <w:rFonts w:ascii="Arial" w:hAnsi="Arial"/>
          <w:noProof/>
          <w:sz w:val="22"/>
          <w:szCs w:val="22"/>
        </w:rPr>
        <w:t>increase</w:t>
      </w:r>
      <w:r w:rsidR="007F4DFA">
        <w:rPr>
          <w:rFonts w:ascii="Arial" w:hAnsi="Arial"/>
          <w:noProof/>
          <w:sz w:val="22"/>
          <w:szCs w:val="22"/>
        </w:rPr>
        <w:t xml:space="preserve"> under the rate proposal</w:t>
      </w:r>
      <w:r>
        <w:rPr>
          <w:rFonts w:ascii="Arial" w:hAnsi="Arial"/>
          <w:noProof/>
          <w:sz w:val="22"/>
          <w:szCs w:val="22"/>
        </w:rPr>
        <w:t xml:space="preserve"> from $96.53 to $101.46 in FY 2017 and $107.65 in FY 2018.  The low income CAP customer</w:t>
      </w:r>
      <w:r w:rsidR="00917EC8">
        <w:rPr>
          <w:rFonts w:ascii="Arial" w:hAnsi="Arial"/>
          <w:noProof/>
          <w:sz w:val="22"/>
          <w:szCs w:val="22"/>
        </w:rPr>
        <w:t>’</w:t>
      </w:r>
      <w:r w:rsidR="00AB5AA1">
        <w:rPr>
          <w:rFonts w:ascii="Arial" w:hAnsi="Arial"/>
          <w:noProof/>
          <w:sz w:val="22"/>
          <w:szCs w:val="22"/>
        </w:rPr>
        <w:t xml:space="preserve">s </w:t>
      </w:r>
      <w:r>
        <w:rPr>
          <w:rFonts w:ascii="Arial" w:hAnsi="Arial"/>
          <w:noProof/>
          <w:sz w:val="22"/>
          <w:szCs w:val="22"/>
        </w:rPr>
        <w:t xml:space="preserve">average monthly bill </w:t>
      </w:r>
      <w:r w:rsidR="007F4DFA">
        <w:rPr>
          <w:rFonts w:ascii="Arial" w:hAnsi="Arial"/>
          <w:noProof/>
          <w:sz w:val="22"/>
          <w:szCs w:val="22"/>
        </w:rPr>
        <w:t xml:space="preserve">would </w:t>
      </w:r>
      <w:r>
        <w:rPr>
          <w:rFonts w:ascii="Arial" w:hAnsi="Arial"/>
          <w:noProof/>
          <w:sz w:val="22"/>
          <w:szCs w:val="22"/>
        </w:rPr>
        <w:t xml:space="preserve">increase from $53.59 to $56.80 in FY 2017 and $61.11 in FY 2018.  This represents </w:t>
      </w:r>
      <w:r w:rsidR="007F4DFA">
        <w:rPr>
          <w:rFonts w:ascii="Arial" w:hAnsi="Arial"/>
          <w:noProof/>
          <w:sz w:val="22"/>
          <w:szCs w:val="22"/>
        </w:rPr>
        <w:t xml:space="preserve">a </w:t>
      </w:r>
      <w:r w:rsidR="00AC61E9">
        <w:rPr>
          <w:rFonts w:ascii="Arial" w:hAnsi="Arial"/>
          <w:noProof/>
          <w:sz w:val="22"/>
          <w:szCs w:val="22"/>
        </w:rPr>
        <w:t>CAP customer discount of 44%</w:t>
      </w:r>
      <w:r>
        <w:rPr>
          <w:rFonts w:ascii="Arial" w:hAnsi="Arial"/>
          <w:noProof/>
          <w:sz w:val="22"/>
          <w:szCs w:val="22"/>
        </w:rPr>
        <w:t xml:space="preserve"> in FY 2017 and 43</w:t>
      </w:r>
      <w:r w:rsidR="00AC61E9">
        <w:rPr>
          <w:rFonts w:ascii="Arial" w:hAnsi="Arial"/>
          <w:noProof/>
          <w:sz w:val="22"/>
          <w:szCs w:val="22"/>
        </w:rPr>
        <w:t>%</w:t>
      </w:r>
      <w:r>
        <w:rPr>
          <w:rFonts w:ascii="Arial" w:hAnsi="Arial"/>
          <w:noProof/>
          <w:sz w:val="22"/>
          <w:szCs w:val="22"/>
        </w:rPr>
        <w:t xml:space="preserve"> in FY 2018.  The CAP customers receive a discount up</w:t>
      </w:r>
      <w:r w:rsidR="00AC61E9">
        <w:rPr>
          <w:rFonts w:ascii="Arial" w:hAnsi="Arial"/>
          <w:noProof/>
          <w:sz w:val="22"/>
          <w:szCs w:val="22"/>
        </w:rPr>
        <w:t xml:space="preserve"> </w:t>
      </w:r>
      <w:r>
        <w:rPr>
          <w:rFonts w:ascii="Arial" w:hAnsi="Arial"/>
          <w:noProof/>
          <w:sz w:val="22"/>
          <w:szCs w:val="22"/>
        </w:rPr>
        <w:t>to 4 Ccf of water, sewer, PILOT and ROW and 100</w:t>
      </w:r>
      <w:r w:rsidR="00F97FC8">
        <w:rPr>
          <w:rFonts w:ascii="Arial" w:hAnsi="Arial"/>
          <w:noProof/>
          <w:sz w:val="22"/>
          <w:szCs w:val="22"/>
        </w:rPr>
        <w:t xml:space="preserve"> percent</w:t>
      </w:r>
      <w:r w:rsidR="00AC61E9">
        <w:rPr>
          <w:rFonts w:ascii="Arial" w:hAnsi="Arial"/>
          <w:noProof/>
          <w:sz w:val="22"/>
          <w:szCs w:val="22"/>
        </w:rPr>
        <w:t xml:space="preserve"> of the</w:t>
      </w:r>
      <w:r>
        <w:rPr>
          <w:rFonts w:ascii="Arial" w:hAnsi="Arial"/>
          <w:noProof/>
          <w:sz w:val="22"/>
          <w:szCs w:val="22"/>
        </w:rPr>
        <w:t xml:space="preserve"> WSRF.  </w:t>
      </w:r>
    </w:p>
    <w:p w:rsidR="006861C7" w:rsidRDefault="006861C7" w:rsidP="009025B4">
      <w:pPr>
        <w:jc w:val="both"/>
        <w:rPr>
          <w:rFonts w:ascii="Arial" w:hAnsi="Arial"/>
          <w:noProof/>
          <w:sz w:val="22"/>
          <w:szCs w:val="22"/>
        </w:rPr>
      </w:pPr>
    </w:p>
    <w:p w:rsidR="00C22275" w:rsidRDefault="00C22275" w:rsidP="009025B4">
      <w:pPr>
        <w:jc w:val="both"/>
        <w:rPr>
          <w:rFonts w:ascii="Arial" w:hAnsi="Arial"/>
          <w:sz w:val="22"/>
          <w:szCs w:val="22"/>
        </w:rPr>
      </w:pPr>
      <w:r>
        <w:rPr>
          <w:rFonts w:ascii="Arial" w:hAnsi="Arial"/>
          <w:noProof/>
          <w:sz w:val="22"/>
          <w:szCs w:val="22"/>
        </w:rPr>
        <w:t xml:space="preserve">Mr. Roth noted that with declining consumption over recent years, 6.69 Ccf used for average monthly consumption for single-family residential customers </w:t>
      </w:r>
      <w:r w:rsidR="006861C7">
        <w:rPr>
          <w:rFonts w:ascii="Arial" w:hAnsi="Arial"/>
          <w:noProof/>
          <w:sz w:val="22"/>
          <w:szCs w:val="22"/>
        </w:rPr>
        <w:t xml:space="preserve">may no longer </w:t>
      </w:r>
      <w:r>
        <w:rPr>
          <w:rFonts w:ascii="Arial" w:hAnsi="Arial"/>
          <w:noProof/>
          <w:sz w:val="22"/>
          <w:szCs w:val="22"/>
        </w:rPr>
        <w:t xml:space="preserve">represent accurate </w:t>
      </w:r>
      <w:r w:rsidR="006861C7">
        <w:rPr>
          <w:rFonts w:ascii="Arial" w:hAnsi="Arial"/>
          <w:noProof/>
          <w:sz w:val="22"/>
          <w:szCs w:val="22"/>
        </w:rPr>
        <w:t xml:space="preserve">average </w:t>
      </w:r>
      <w:r>
        <w:rPr>
          <w:rFonts w:ascii="Arial" w:hAnsi="Arial"/>
          <w:noProof/>
          <w:sz w:val="22"/>
          <w:szCs w:val="22"/>
        </w:rPr>
        <w:t xml:space="preserve">usage.  Mr. Hawkins mentioned that the </w:t>
      </w:r>
      <w:r w:rsidR="00A34428">
        <w:rPr>
          <w:rFonts w:ascii="Arial" w:hAnsi="Arial"/>
          <w:noProof/>
          <w:sz w:val="22"/>
          <w:szCs w:val="22"/>
        </w:rPr>
        <w:t xml:space="preserve">current </w:t>
      </w:r>
      <w:r>
        <w:rPr>
          <w:rFonts w:ascii="Arial" w:hAnsi="Arial"/>
          <w:noProof/>
          <w:sz w:val="22"/>
          <w:szCs w:val="22"/>
        </w:rPr>
        <w:t xml:space="preserve">average consumption is 6.20 Ccf, which would reduce the </w:t>
      </w:r>
      <w:r w:rsidR="00A34428">
        <w:rPr>
          <w:rFonts w:ascii="Arial" w:hAnsi="Arial"/>
          <w:noProof/>
          <w:sz w:val="22"/>
          <w:szCs w:val="22"/>
        </w:rPr>
        <w:t>average</w:t>
      </w:r>
      <w:r>
        <w:rPr>
          <w:rFonts w:ascii="Arial" w:hAnsi="Arial"/>
          <w:noProof/>
          <w:sz w:val="22"/>
          <w:szCs w:val="22"/>
        </w:rPr>
        <w:t xml:space="preserve"> monthly bill below $100 for FY 2017.</w:t>
      </w:r>
      <w:r w:rsidR="006861C7">
        <w:rPr>
          <w:rFonts w:ascii="Arial" w:hAnsi="Arial"/>
          <w:noProof/>
          <w:sz w:val="22"/>
          <w:szCs w:val="22"/>
        </w:rPr>
        <w:t xml:space="preserve">  Mr. Roth suggested consideration of a revised </w:t>
      </w:r>
      <w:r w:rsidR="006C32F7">
        <w:rPr>
          <w:rFonts w:ascii="Arial" w:hAnsi="Arial"/>
          <w:noProof/>
          <w:sz w:val="22"/>
          <w:szCs w:val="22"/>
        </w:rPr>
        <w:t>display for the s</w:t>
      </w:r>
      <w:r w:rsidR="006861C7">
        <w:rPr>
          <w:rFonts w:ascii="Arial" w:hAnsi="Arial"/>
          <w:noProof/>
          <w:sz w:val="22"/>
          <w:szCs w:val="22"/>
        </w:rPr>
        <w:t>pring town halls that would present a more current picture of average monthly consumption and what a typical consumer might expect to see in his or her bill.</w:t>
      </w:r>
    </w:p>
    <w:p w:rsidR="00B51D7E" w:rsidRDefault="00B51D7E" w:rsidP="009025B4">
      <w:pPr>
        <w:jc w:val="both"/>
        <w:rPr>
          <w:rFonts w:ascii="Arial" w:hAnsi="Arial"/>
          <w:sz w:val="22"/>
          <w:szCs w:val="22"/>
        </w:rPr>
      </w:pPr>
    </w:p>
    <w:p w:rsidR="00192988" w:rsidRDefault="009A0B5C" w:rsidP="009025B4">
      <w:pPr>
        <w:jc w:val="both"/>
        <w:rPr>
          <w:rFonts w:ascii="Arial" w:hAnsi="Arial"/>
          <w:sz w:val="22"/>
          <w:szCs w:val="22"/>
        </w:rPr>
      </w:pPr>
      <w:r>
        <w:rPr>
          <w:rFonts w:ascii="Arial" w:hAnsi="Arial"/>
          <w:sz w:val="22"/>
          <w:szCs w:val="22"/>
        </w:rPr>
        <w:t>Mr. Kim gave a brief overview o</w:t>
      </w:r>
      <w:r w:rsidR="00192988">
        <w:rPr>
          <w:rFonts w:ascii="Arial" w:hAnsi="Arial"/>
          <w:sz w:val="22"/>
          <w:szCs w:val="22"/>
        </w:rPr>
        <w:t>f the</w:t>
      </w:r>
      <w:r w:rsidR="00A34428">
        <w:rPr>
          <w:rFonts w:ascii="Arial" w:hAnsi="Arial"/>
          <w:sz w:val="22"/>
          <w:szCs w:val="22"/>
        </w:rPr>
        <w:t xml:space="preserve"> following</w:t>
      </w:r>
      <w:r w:rsidR="00192988">
        <w:rPr>
          <w:rFonts w:ascii="Arial" w:hAnsi="Arial"/>
          <w:sz w:val="22"/>
          <w:szCs w:val="22"/>
        </w:rPr>
        <w:t xml:space="preserve"> financial plan objectives:</w:t>
      </w:r>
    </w:p>
    <w:p w:rsidR="00192988" w:rsidRDefault="00167A3F" w:rsidP="00192988">
      <w:pPr>
        <w:pStyle w:val="ListParagraph"/>
        <w:numPr>
          <w:ilvl w:val="0"/>
          <w:numId w:val="26"/>
        </w:numPr>
        <w:jc w:val="both"/>
        <w:rPr>
          <w:rFonts w:ascii="Arial" w:hAnsi="Arial"/>
          <w:sz w:val="22"/>
          <w:szCs w:val="22"/>
        </w:rPr>
      </w:pPr>
      <w:r w:rsidRPr="00192988">
        <w:rPr>
          <w:rFonts w:ascii="Arial" w:hAnsi="Arial"/>
          <w:sz w:val="22"/>
          <w:szCs w:val="22"/>
        </w:rPr>
        <w:t xml:space="preserve">DC Water ten-year </w:t>
      </w:r>
      <w:r w:rsidR="009A0B5C" w:rsidRPr="00192988">
        <w:rPr>
          <w:rFonts w:ascii="Arial" w:hAnsi="Arial"/>
          <w:sz w:val="22"/>
          <w:szCs w:val="22"/>
        </w:rPr>
        <w:t xml:space="preserve">financial </w:t>
      </w:r>
      <w:r w:rsidRPr="00192988">
        <w:rPr>
          <w:rFonts w:ascii="Arial" w:hAnsi="Arial"/>
          <w:sz w:val="22"/>
          <w:szCs w:val="22"/>
        </w:rPr>
        <w:t>plan serve</w:t>
      </w:r>
      <w:r w:rsidR="00D93305" w:rsidRPr="00192988">
        <w:rPr>
          <w:rFonts w:ascii="Arial" w:hAnsi="Arial"/>
          <w:sz w:val="22"/>
          <w:szCs w:val="22"/>
        </w:rPr>
        <w:t>s</w:t>
      </w:r>
      <w:r w:rsidRPr="00192988">
        <w:rPr>
          <w:rFonts w:ascii="Arial" w:hAnsi="Arial"/>
          <w:sz w:val="22"/>
          <w:szCs w:val="22"/>
        </w:rPr>
        <w:t xml:space="preserve"> as </w:t>
      </w:r>
      <w:r w:rsidR="00AB5AA1">
        <w:rPr>
          <w:rFonts w:ascii="Arial" w:hAnsi="Arial"/>
          <w:sz w:val="22"/>
          <w:szCs w:val="22"/>
        </w:rPr>
        <w:t>the fiscal</w:t>
      </w:r>
      <w:r w:rsidRPr="00192988">
        <w:rPr>
          <w:rFonts w:ascii="Arial" w:hAnsi="Arial"/>
          <w:sz w:val="22"/>
          <w:szCs w:val="22"/>
        </w:rPr>
        <w:t xml:space="preserve"> roadmap to achieve </w:t>
      </w:r>
      <w:r w:rsidR="00192988">
        <w:rPr>
          <w:rFonts w:ascii="Arial" w:hAnsi="Arial"/>
          <w:sz w:val="22"/>
          <w:szCs w:val="22"/>
        </w:rPr>
        <w:t xml:space="preserve">the </w:t>
      </w:r>
      <w:r w:rsidRPr="00192988">
        <w:rPr>
          <w:rFonts w:ascii="Arial" w:hAnsi="Arial"/>
          <w:sz w:val="22"/>
          <w:szCs w:val="22"/>
        </w:rPr>
        <w:t>Board’s strategic plan</w:t>
      </w:r>
    </w:p>
    <w:p w:rsidR="00192988" w:rsidRDefault="00192988" w:rsidP="00192988">
      <w:pPr>
        <w:pStyle w:val="ListParagraph"/>
        <w:numPr>
          <w:ilvl w:val="0"/>
          <w:numId w:val="26"/>
        </w:numPr>
        <w:jc w:val="both"/>
        <w:rPr>
          <w:rFonts w:ascii="Arial" w:hAnsi="Arial"/>
          <w:sz w:val="22"/>
          <w:szCs w:val="22"/>
        </w:rPr>
      </w:pPr>
      <w:r>
        <w:rPr>
          <w:rFonts w:ascii="Arial" w:hAnsi="Arial"/>
          <w:sz w:val="22"/>
          <w:szCs w:val="22"/>
        </w:rPr>
        <w:t>It is one of management’s key tools to monitor progress in meeting financial goals and targets</w:t>
      </w:r>
    </w:p>
    <w:p w:rsidR="00192988" w:rsidRDefault="00192988" w:rsidP="00192988">
      <w:pPr>
        <w:pStyle w:val="ListParagraph"/>
        <w:numPr>
          <w:ilvl w:val="0"/>
          <w:numId w:val="26"/>
        </w:numPr>
        <w:jc w:val="both"/>
        <w:rPr>
          <w:rFonts w:ascii="Arial" w:hAnsi="Arial"/>
          <w:sz w:val="22"/>
          <w:szCs w:val="22"/>
        </w:rPr>
      </w:pPr>
      <w:r>
        <w:rPr>
          <w:rFonts w:ascii="Arial" w:hAnsi="Arial"/>
          <w:sz w:val="22"/>
          <w:szCs w:val="22"/>
        </w:rPr>
        <w:t>It also ensures meeting or exceeding all debt-related legal and policy requirement</w:t>
      </w:r>
      <w:r w:rsidR="006861C7">
        <w:rPr>
          <w:rFonts w:ascii="Arial" w:hAnsi="Arial"/>
          <w:sz w:val="22"/>
          <w:szCs w:val="22"/>
        </w:rPr>
        <w:t>s</w:t>
      </w:r>
      <w:r>
        <w:rPr>
          <w:rFonts w:ascii="Arial" w:hAnsi="Arial"/>
          <w:sz w:val="22"/>
          <w:szCs w:val="22"/>
        </w:rPr>
        <w:t>, as well as maintaining sufficient liquidity to meet all current financial obligations</w:t>
      </w:r>
    </w:p>
    <w:p w:rsidR="00192988" w:rsidRPr="00192988" w:rsidRDefault="00192988" w:rsidP="00192988">
      <w:pPr>
        <w:pStyle w:val="ListParagraph"/>
        <w:numPr>
          <w:ilvl w:val="0"/>
          <w:numId w:val="26"/>
        </w:numPr>
        <w:jc w:val="both"/>
        <w:rPr>
          <w:rFonts w:ascii="Arial" w:hAnsi="Arial"/>
          <w:sz w:val="22"/>
          <w:szCs w:val="22"/>
        </w:rPr>
      </w:pPr>
      <w:r w:rsidRPr="00192988">
        <w:rPr>
          <w:rFonts w:ascii="Arial" w:hAnsi="Arial"/>
          <w:sz w:val="22"/>
          <w:szCs w:val="22"/>
        </w:rPr>
        <w:t>DC Water’s financial plan objectives focus on:</w:t>
      </w:r>
      <w:r w:rsidR="00167A3F" w:rsidRPr="00192988">
        <w:rPr>
          <w:rFonts w:ascii="Arial" w:hAnsi="Arial"/>
          <w:sz w:val="22"/>
          <w:szCs w:val="22"/>
        </w:rPr>
        <w:t xml:space="preserve"> </w:t>
      </w:r>
    </w:p>
    <w:p w:rsidR="00D93305" w:rsidRPr="00192988" w:rsidRDefault="00D93305" w:rsidP="00A01232">
      <w:pPr>
        <w:pStyle w:val="ListParagraph"/>
        <w:numPr>
          <w:ilvl w:val="0"/>
          <w:numId w:val="24"/>
        </w:numPr>
        <w:spacing w:line="216" w:lineRule="auto"/>
        <w:jc w:val="both"/>
        <w:rPr>
          <w:rFonts w:ascii="Arial" w:hAnsi="Arial"/>
          <w:sz w:val="22"/>
          <w:szCs w:val="22"/>
        </w:rPr>
      </w:pPr>
      <w:r w:rsidRPr="00192988">
        <w:rPr>
          <w:rFonts w:ascii="Arial" w:hAnsi="Arial"/>
          <w:sz w:val="22"/>
          <w:szCs w:val="22"/>
        </w:rPr>
        <w:t xml:space="preserve">minimizing rate increases while meeting all financial obligations;  </w:t>
      </w:r>
    </w:p>
    <w:p w:rsidR="00D93305" w:rsidRPr="00D93305" w:rsidRDefault="00D93305" w:rsidP="00D93305">
      <w:pPr>
        <w:numPr>
          <w:ilvl w:val="0"/>
          <w:numId w:val="24"/>
        </w:numPr>
        <w:spacing w:line="216" w:lineRule="auto"/>
        <w:contextualSpacing/>
        <w:rPr>
          <w:rFonts w:ascii="Arial" w:hAnsi="Arial"/>
          <w:sz w:val="22"/>
          <w:szCs w:val="22"/>
        </w:rPr>
      </w:pPr>
      <w:r w:rsidRPr="00D93305">
        <w:rPr>
          <w:rFonts w:ascii="Arial" w:hAnsi="Arial"/>
          <w:sz w:val="22"/>
          <w:szCs w:val="22"/>
        </w:rPr>
        <w:t xml:space="preserve">satisfying all indenture requirements and Board policies; and </w:t>
      </w:r>
    </w:p>
    <w:p w:rsidR="00D93305" w:rsidRDefault="00A34428" w:rsidP="00D93305">
      <w:pPr>
        <w:numPr>
          <w:ilvl w:val="0"/>
          <w:numId w:val="24"/>
        </w:numPr>
        <w:spacing w:line="216" w:lineRule="auto"/>
        <w:contextualSpacing/>
        <w:rPr>
          <w:rFonts w:ascii="Arial" w:hAnsi="Arial"/>
          <w:sz w:val="22"/>
          <w:szCs w:val="22"/>
        </w:rPr>
      </w:pPr>
      <w:r>
        <w:rPr>
          <w:rFonts w:ascii="Arial" w:hAnsi="Arial"/>
          <w:sz w:val="22"/>
          <w:szCs w:val="22"/>
        </w:rPr>
        <w:t xml:space="preserve">maintaining </w:t>
      </w:r>
      <w:r w:rsidR="00D93305" w:rsidRPr="00D93305">
        <w:rPr>
          <w:rFonts w:ascii="Arial" w:hAnsi="Arial"/>
          <w:sz w:val="22"/>
          <w:szCs w:val="22"/>
        </w:rPr>
        <w:t>the DC Water’s current credit ratings of AA+/Aa2/AA</w:t>
      </w:r>
    </w:p>
    <w:p w:rsidR="0099465A" w:rsidRDefault="0099465A" w:rsidP="0099465A">
      <w:pPr>
        <w:spacing w:line="216" w:lineRule="auto"/>
        <w:contextualSpacing/>
        <w:rPr>
          <w:rFonts w:ascii="Arial" w:hAnsi="Arial"/>
          <w:sz w:val="22"/>
          <w:szCs w:val="22"/>
        </w:rPr>
      </w:pPr>
    </w:p>
    <w:p w:rsidR="00ED772D" w:rsidRDefault="0099465A" w:rsidP="00C341AB">
      <w:pPr>
        <w:spacing w:line="216" w:lineRule="auto"/>
        <w:contextualSpacing/>
        <w:jc w:val="both"/>
        <w:rPr>
          <w:rFonts w:ascii="Arial" w:hAnsi="Arial"/>
          <w:sz w:val="22"/>
          <w:szCs w:val="22"/>
        </w:rPr>
      </w:pPr>
      <w:r>
        <w:rPr>
          <w:rFonts w:ascii="Arial" w:hAnsi="Arial"/>
          <w:sz w:val="22"/>
          <w:szCs w:val="22"/>
        </w:rPr>
        <w:t xml:space="preserve">Mr. Kim explained the ten-year Capital Improvement Plan (CIP) and </w:t>
      </w:r>
      <w:r w:rsidR="00C341AB">
        <w:rPr>
          <w:rFonts w:ascii="Arial" w:hAnsi="Arial"/>
          <w:sz w:val="22"/>
          <w:szCs w:val="22"/>
        </w:rPr>
        <w:t>mentioned</w:t>
      </w:r>
      <w:r>
        <w:rPr>
          <w:rFonts w:ascii="Arial" w:hAnsi="Arial"/>
          <w:sz w:val="22"/>
          <w:szCs w:val="22"/>
        </w:rPr>
        <w:t xml:space="preserve"> that the </w:t>
      </w:r>
      <w:r w:rsidR="00F43CD9">
        <w:rPr>
          <w:rFonts w:ascii="Arial" w:hAnsi="Arial"/>
          <w:sz w:val="22"/>
          <w:szCs w:val="22"/>
        </w:rPr>
        <w:t xml:space="preserve">proposed </w:t>
      </w:r>
      <w:r>
        <w:rPr>
          <w:rFonts w:ascii="Arial" w:hAnsi="Arial"/>
          <w:sz w:val="22"/>
          <w:szCs w:val="22"/>
        </w:rPr>
        <w:t>ten</w:t>
      </w:r>
      <w:r w:rsidR="00F43CD9">
        <w:rPr>
          <w:rFonts w:ascii="Arial" w:hAnsi="Arial"/>
          <w:sz w:val="22"/>
          <w:szCs w:val="22"/>
        </w:rPr>
        <w:t>-</w:t>
      </w:r>
      <w:r>
        <w:rPr>
          <w:rFonts w:ascii="Arial" w:hAnsi="Arial"/>
          <w:sz w:val="22"/>
          <w:szCs w:val="22"/>
        </w:rPr>
        <w:t xml:space="preserve"> year total CIP </w:t>
      </w:r>
      <w:r w:rsidR="00A34428">
        <w:rPr>
          <w:rFonts w:ascii="Arial" w:hAnsi="Arial"/>
          <w:sz w:val="22"/>
          <w:szCs w:val="22"/>
        </w:rPr>
        <w:t>of</w:t>
      </w:r>
      <w:r>
        <w:rPr>
          <w:rFonts w:ascii="Arial" w:hAnsi="Arial"/>
          <w:sz w:val="22"/>
          <w:szCs w:val="22"/>
        </w:rPr>
        <w:t xml:space="preserve"> $3.66 billion is less than </w:t>
      </w:r>
      <w:r w:rsidR="008E3978">
        <w:rPr>
          <w:rFonts w:ascii="Arial" w:hAnsi="Arial"/>
          <w:sz w:val="22"/>
          <w:szCs w:val="22"/>
        </w:rPr>
        <w:t>the $3.8 billion CIP Board adopted</w:t>
      </w:r>
      <w:r w:rsidR="00F43CD9">
        <w:rPr>
          <w:rFonts w:ascii="Arial" w:hAnsi="Arial"/>
          <w:sz w:val="22"/>
          <w:szCs w:val="22"/>
        </w:rPr>
        <w:t xml:space="preserve"> last year</w:t>
      </w:r>
      <w:r w:rsidR="008E3978">
        <w:rPr>
          <w:rFonts w:ascii="Arial" w:hAnsi="Arial"/>
          <w:sz w:val="22"/>
          <w:szCs w:val="22"/>
        </w:rPr>
        <w:t xml:space="preserve">. </w:t>
      </w:r>
      <w:r w:rsidR="006861C7">
        <w:rPr>
          <w:rFonts w:ascii="Arial" w:hAnsi="Arial"/>
          <w:sz w:val="22"/>
          <w:szCs w:val="22"/>
        </w:rPr>
        <w:t>C</w:t>
      </w:r>
      <w:r w:rsidR="00F43CD9">
        <w:rPr>
          <w:rFonts w:ascii="Arial" w:hAnsi="Arial"/>
          <w:sz w:val="22"/>
          <w:szCs w:val="22"/>
        </w:rPr>
        <w:t xml:space="preserve">apital spending is projected </w:t>
      </w:r>
      <w:r w:rsidR="00AC61E9">
        <w:rPr>
          <w:rFonts w:ascii="Arial" w:hAnsi="Arial"/>
          <w:sz w:val="22"/>
          <w:szCs w:val="22"/>
        </w:rPr>
        <w:t xml:space="preserve">to </w:t>
      </w:r>
      <w:r w:rsidR="006861C7">
        <w:rPr>
          <w:rFonts w:ascii="Arial" w:hAnsi="Arial"/>
          <w:sz w:val="22"/>
          <w:szCs w:val="22"/>
        </w:rPr>
        <w:t xml:space="preserve">peak </w:t>
      </w:r>
      <w:r w:rsidR="00E04765">
        <w:rPr>
          <w:rFonts w:ascii="Arial" w:hAnsi="Arial"/>
          <w:sz w:val="22"/>
          <w:szCs w:val="22"/>
        </w:rPr>
        <w:t xml:space="preserve">in </w:t>
      </w:r>
      <w:r w:rsidR="00F43CD9">
        <w:rPr>
          <w:rFonts w:ascii="Arial" w:hAnsi="Arial"/>
          <w:sz w:val="22"/>
          <w:szCs w:val="22"/>
        </w:rPr>
        <w:t xml:space="preserve">FY 2016, with annual declines through FY 2024. </w:t>
      </w:r>
    </w:p>
    <w:p w:rsidR="00F97FC8" w:rsidRDefault="00F97FC8" w:rsidP="00C341AB">
      <w:pPr>
        <w:spacing w:line="216" w:lineRule="auto"/>
        <w:contextualSpacing/>
        <w:jc w:val="both"/>
        <w:rPr>
          <w:rFonts w:ascii="Arial" w:hAnsi="Arial"/>
          <w:sz w:val="22"/>
          <w:szCs w:val="22"/>
        </w:rPr>
      </w:pPr>
    </w:p>
    <w:p w:rsidR="00202F27" w:rsidRDefault="00C341AB" w:rsidP="00ED772D">
      <w:pPr>
        <w:spacing w:line="216" w:lineRule="auto"/>
        <w:contextualSpacing/>
        <w:jc w:val="both"/>
        <w:rPr>
          <w:rFonts w:ascii="Arial" w:hAnsi="Arial"/>
          <w:sz w:val="22"/>
          <w:szCs w:val="22"/>
        </w:rPr>
      </w:pPr>
      <w:r>
        <w:rPr>
          <w:rFonts w:ascii="Arial" w:hAnsi="Arial"/>
          <w:sz w:val="22"/>
          <w:szCs w:val="22"/>
        </w:rPr>
        <w:t xml:space="preserve">Mr. Kim </w:t>
      </w:r>
      <w:r w:rsidR="00202F27">
        <w:rPr>
          <w:rFonts w:ascii="Arial" w:hAnsi="Arial"/>
          <w:sz w:val="22"/>
          <w:szCs w:val="22"/>
        </w:rPr>
        <w:t>updated</w:t>
      </w:r>
      <w:r>
        <w:rPr>
          <w:rFonts w:ascii="Arial" w:hAnsi="Arial"/>
          <w:sz w:val="22"/>
          <w:szCs w:val="22"/>
        </w:rPr>
        <w:t xml:space="preserve"> the Committee</w:t>
      </w:r>
      <w:r w:rsidR="00202F27">
        <w:rPr>
          <w:rFonts w:ascii="Arial" w:hAnsi="Arial"/>
          <w:sz w:val="22"/>
          <w:szCs w:val="22"/>
        </w:rPr>
        <w:t xml:space="preserve"> on </w:t>
      </w:r>
      <w:r w:rsidR="00016B75">
        <w:rPr>
          <w:rFonts w:ascii="Arial" w:hAnsi="Arial"/>
          <w:sz w:val="22"/>
          <w:szCs w:val="22"/>
        </w:rPr>
        <w:t xml:space="preserve">Mr. Roth’s follow-up question on </w:t>
      </w:r>
      <w:r w:rsidR="00202F27">
        <w:rPr>
          <w:rFonts w:ascii="Arial" w:hAnsi="Arial"/>
          <w:sz w:val="22"/>
          <w:szCs w:val="22"/>
        </w:rPr>
        <w:t>the</w:t>
      </w:r>
      <w:r>
        <w:rPr>
          <w:rFonts w:ascii="Arial" w:hAnsi="Arial"/>
          <w:sz w:val="22"/>
          <w:szCs w:val="22"/>
        </w:rPr>
        <w:t xml:space="preserve"> Federal consumption trends</w:t>
      </w:r>
      <w:r w:rsidR="00016B75">
        <w:rPr>
          <w:rFonts w:ascii="Arial" w:hAnsi="Arial"/>
          <w:sz w:val="22"/>
          <w:szCs w:val="22"/>
        </w:rPr>
        <w:t>.</w:t>
      </w:r>
      <w:r w:rsidR="00ED772D">
        <w:rPr>
          <w:rFonts w:ascii="Arial" w:hAnsi="Arial"/>
          <w:sz w:val="22"/>
          <w:szCs w:val="22"/>
        </w:rPr>
        <w:t xml:space="preserve"> </w:t>
      </w:r>
      <w:r w:rsidR="00A34428">
        <w:rPr>
          <w:rFonts w:ascii="Arial" w:hAnsi="Arial"/>
          <w:sz w:val="22"/>
          <w:szCs w:val="22"/>
        </w:rPr>
        <w:t>He</w:t>
      </w:r>
      <w:r w:rsidR="00016B75">
        <w:rPr>
          <w:rFonts w:ascii="Arial" w:hAnsi="Arial"/>
          <w:sz w:val="22"/>
          <w:szCs w:val="22"/>
        </w:rPr>
        <w:t xml:space="preserve"> explained that water consumption billed to federal accounts has shown a significant reduction compared to prior years, and the Authority has </w:t>
      </w:r>
      <w:r w:rsidR="00F97FC8">
        <w:rPr>
          <w:rFonts w:ascii="Arial" w:hAnsi="Arial"/>
          <w:sz w:val="22"/>
          <w:szCs w:val="22"/>
        </w:rPr>
        <w:t>revised</w:t>
      </w:r>
      <w:r w:rsidR="00016B75">
        <w:rPr>
          <w:rFonts w:ascii="Arial" w:hAnsi="Arial"/>
          <w:sz w:val="22"/>
          <w:szCs w:val="22"/>
        </w:rPr>
        <w:t xml:space="preserve"> its future forecasts for federal revenue primarily due to four factors:</w:t>
      </w:r>
    </w:p>
    <w:p w:rsidR="00202F27" w:rsidRPr="00202F27" w:rsidRDefault="00202F27" w:rsidP="00AF6E2B">
      <w:pPr>
        <w:numPr>
          <w:ilvl w:val="0"/>
          <w:numId w:val="24"/>
        </w:numPr>
        <w:spacing w:line="216" w:lineRule="auto"/>
        <w:contextualSpacing/>
        <w:jc w:val="both"/>
        <w:rPr>
          <w:rFonts w:ascii="Arial" w:hAnsi="Arial"/>
          <w:sz w:val="22"/>
          <w:szCs w:val="22"/>
        </w:rPr>
      </w:pPr>
      <w:r w:rsidRPr="00202F27">
        <w:rPr>
          <w:rFonts w:ascii="Arial" w:hAnsi="Arial"/>
          <w:sz w:val="22"/>
          <w:szCs w:val="22"/>
        </w:rPr>
        <w:t>Executive Order (EO) 13514 signed by the President created a requirement for federal agencies to reduce potable water and landscaping use water by 2</w:t>
      </w:r>
      <w:r w:rsidR="00746223">
        <w:rPr>
          <w:rFonts w:ascii="Arial" w:hAnsi="Arial"/>
          <w:sz w:val="22"/>
          <w:szCs w:val="22"/>
        </w:rPr>
        <w:t xml:space="preserve"> percent </w:t>
      </w:r>
      <w:r w:rsidRPr="00202F27">
        <w:rPr>
          <w:rFonts w:ascii="Arial" w:hAnsi="Arial"/>
          <w:sz w:val="22"/>
          <w:szCs w:val="22"/>
        </w:rPr>
        <w:t>annually through conservation measures until 2020; Authority conversations and investigations with federal property managers show that significant progress is being made toward this goal through plumbing fixtures replacement.</w:t>
      </w:r>
    </w:p>
    <w:p w:rsidR="00202F27" w:rsidRPr="00202F27" w:rsidRDefault="00202F27" w:rsidP="00AF6E2B">
      <w:pPr>
        <w:numPr>
          <w:ilvl w:val="0"/>
          <w:numId w:val="24"/>
        </w:numPr>
        <w:spacing w:line="216" w:lineRule="auto"/>
        <w:contextualSpacing/>
        <w:jc w:val="both"/>
        <w:rPr>
          <w:rFonts w:ascii="Arial" w:hAnsi="Arial"/>
          <w:sz w:val="22"/>
          <w:szCs w:val="22"/>
        </w:rPr>
      </w:pPr>
      <w:r w:rsidRPr="00202F27">
        <w:rPr>
          <w:rFonts w:ascii="Arial" w:hAnsi="Arial"/>
          <w:sz w:val="22"/>
          <w:szCs w:val="22"/>
        </w:rPr>
        <w:t>In the District, the Telework Enhancement Act (the “Telework Act”) has resulted in a significant shift to employees working from home, reducing water used at the workplace, and, pursuant to the Telework Act, GSA has strategically reduced the number of buildings it owns and operates in the District in favor of placing employees in shared rental spaces.  In the latter case, the water reduction observed in federal buildings is partially made up in the commercial customer billing of DC Water.</w:t>
      </w:r>
    </w:p>
    <w:p w:rsidR="00202F27" w:rsidRPr="00202F27" w:rsidRDefault="00202F27" w:rsidP="00AF6E2B">
      <w:pPr>
        <w:numPr>
          <w:ilvl w:val="0"/>
          <w:numId w:val="24"/>
        </w:numPr>
        <w:spacing w:line="216" w:lineRule="auto"/>
        <w:contextualSpacing/>
        <w:jc w:val="both"/>
        <w:rPr>
          <w:rFonts w:ascii="Arial" w:hAnsi="Arial"/>
          <w:sz w:val="22"/>
          <w:szCs w:val="22"/>
        </w:rPr>
      </w:pPr>
      <w:r w:rsidRPr="00202F27">
        <w:rPr>
          <w:rFonts w:ascii="Arial" w:hAnsi="Arial"/>
          <w:sz w:val="22"/>
          <w:szCs w:val="22"/>
        </w:rPr>
        <w:t>There have been significant adjustments made to federal bills as a result of property sales and transfers between the federal and District governments.</w:t>
      </w:r>
    </w:p>
    <w:p w:rsidR="00202F27" w:rsidRPr="00202F27" w:rsidRDefault="00202F27" w:rsidP="00AF6E2B">
      <w:pPr>
        <w:numPr>
          <w:ilvl w:val="0"/>
          <w:numId w:val="24"/>
        </w:numPr>
        <w:spacing w:line="216" w:lineRule="auto"/>
        <w:contextualSpacing/>
        <w:jc w:val="both"/>
        <w:rPr>
          <w:rFonts w:ascii="Arial" w:hAnsi="Arial"/>
          <w:sz w:val="22"/>
          <w:szCs w:val="22"/>
        </w:rPr>
      </w:pPr>
      <w:r w:rsidRPr="00202F27">
        <w:rPr>
          <w:rFonts w:ascii="Arial" w:hAnsi="Arial"/>
          <w:sz w:val="22"/>
          <w:szCs w:val="22"/>
        </w:rPr>
        <w:t>The Authority accelerated a testing and calibration program on large capacity meters installed at federal properties and observed that some of the meters had degraded and were measuring less water than was actually being consumed.  Where possible, the Authority is retroactively billing for the difference in consumption.</w:t>
      </w:r>
    </w:p>
    <w:p w:rsidR="00C341AB" w:rsidRDefault="00C341AB" w:rsidP="00AF6E2B">
      <w:pPr>
        <w:spacing w:line="216" w:lineRule="auto"/>
        <w:ind w:left="360"/>
        <w:contextualSpacing/>
        <w:jc w:val="both"/>
        <w:rPr>
          <w:rFonts w:ascii="Arial" w:hAnsi="Arial"/>
          <w:sz w:val="22"/>
          <w:szCs w:val="22"/>
        </w:rPr>
      </w:pPr>
    </w:p>
    <w:p w:rsidR="000164F5" w:rsidRDefault="000164F5" w:rsidP="00AF6E2B">
      <w:pPr>
        <w:spacing w:line="216" w:lineRule="auto"/>
        <w:contextualSpacing/>
        <w:jc w:val="both"/>
        <w:rPr>
          <w:rFonts w:ascii="Arial" w:hAnsi="Arial"/>
          <w:sz w:val="22"/>
          <w:szCs w:val="22"/>
        </w:rPr>
      </w:pPr>
      <w:r>
        <w:rPr>
          <w:rFonts w:ascii="Arial" w:hAnsi="Arial"/>
          <w:sz w:val="22"/>
          <w:szCs w:val="22"/>
        </w:rPr>
        <w:lastRenderedPageBreak/>
        <w:t xml:space="preserve">Mr. Kim updated the Committee on the </w:t>
      </w:r>
      <w:r w:rsidR="00F97FC8">
        <w:rPr>
          <w:rFonts w:ascii="Arial" w:hAnsi="Arial"/>
          <w:sz w:val="22"/>
          <w:szCs w:val="22"/>
        </w:rPr>
        <w:t xml:space="preserve">Authority’s 10-year financial plan and noted that </w:t>
      </w:r>
      <w:r w:rsidR="004B67F2">
        <w:rPr>
          <w:rFonts w:ascii="Arial" w:hAnsi="Arial"/>
          <w:sz w:val="22"/>
          <w:szCs w:val="22"/>
        </w:rPr>
        <w:t>the Authority</w:t>
      </w:r>
      <w:r w:rsidR="00B07B10">
        <w:rPr>
          <w:rFonts w:ascii="Arial" w:hAnsi="Arial"/>
          <w:sz w:val="22"/>
          <w:szCs w:val="22"/>
        </w:rPr>
        <w:t xml:space="preserve"> can manage a 5 percent annual rate increase through</w:t>
      </w:r>
      <w:r w:rsidR="002E1093">
        <w:rPr>
          <w:rFonts w:ascii="Arial" w:hAnsi="Arial"/>
          <w:sz w:val="22"/>
          <w:szCs w:val="22"/>
        </w:rPr>
        <w:t xml:space="preserve"> the next ten years</w:t>
      </w:r>
      <w:r w:rsidR="00B07B10">
        <w:rPr>
          <w:rFonts w:ascii="Arial" w:hAnsi="Arial"/>
          <w:sz w:val="22"/>
          <w:szCs w:val="22"/>
        </w:rPr>
        <w:t xml:space="preserve">. </w:t>
      </w:r>
      <w:r w:rsidR="00F97FC8">
        <w:rPr>
          <w:rFonts w:ascii="Arial" w:hAnsi="Arial"/>
          <w:sz w:val="22"/>
          <w:szCs w:val="22"/>
        </w:rPr>
        <w:t>Mr. Kim also noted that l</w:t>
      </w:r>
      <w:r w:rsidR="004B67F2">
        <w:rPr>
          <w:rFonts w:ascii="Arial" w:hAnsi="Arial"/>
          <w:sz w:val="22"/>
          <w:szCs w:val="22"/>
        </w:rPr>
        <w:t xml:space="preserve">ast year’s </w:t>
      </w:r>
      <w:r w:rsidR="00E04765">
        <w:rPr>
          <w:rFonts w:ascii="Arial" w:hAnsi="Arial"/>
          <w:sz w:val="22"/>
          <w:szCs w:val="22"/>
        </w:rPr>
        <w:t>f</w:t>
      </w:r>
      <w:r w:rsidR="004B67F2">
        <w:rPr>
          <w:rFonts w:ascii="Arial" w:hAnsi="Arial"/>
          <w:sz w:val="22"/>
          <w:szCs w:val="22"/>
        </w:rPr>
        <w:t xml:space="preserve">inancial </w:t>
      </w:r>
      <w:r w:rsidR="00E04765">
        <w:rPr>
          <w:rFonts w:ascii="Arial" w:hAnsi="Arial"/>
          <w:sz w:val="22"/>
          <w:szCs w:val="22"/>
        </w:rPr>
        <w:t>p</w:t>
      </w:r>
      <w:r w:rsidR="004B67F2">
        <w:rPr>
          <w:rFonts w:ascii="Arial" w:hAnsi="Arial"/>
          <w:sz w:val="22"/>
          <w:szCs w:val="22"/>
        </w:rPr>
        <w:t xml:space="preserve">lan projected the </w:t>
      </w:r>
      <w:r w:rsidR="006F0D21">
        <w:rPr>
          <w:rFonts w:ascii="Arial" w:hAnsi="Arial"/>
          <w:sz w:val="22"/>
          <w:szCs w:val="22"/>
        </w:rPr>
        <w:t>need</w:t>
      </w:r>
      <w:r w:rsidR="004B67F2">
        <w:rPr>
          <w:rFonts w:ascii="Arial" w:hAnsi="Arial"/>
          <w:sz w:val="22"/>
          <w:szCs w:val="22"/>
        </w:rPr>
        <w:t xml:space="preserve"> for</w:t>
      </w:r>
      <w:r w:rsidR="00E04765">
        <w:rPr>
          <w:rFonts w:ascii="Arial" w:hAnsi="Arial"/>
          <w:sz w:val="22"/>
          <w:szCs w:val="22"/>
        </w:rPr>
        <w:t xml:space="preserve"> rate</w:t>
      </w:r>
      <w:r w:rsidR="006F0D21">
        <w:rPr>
          <w:rFonts w:ascii="Arial" w:hAnsi="Arial"/>
          <w:sz w:val="22"/>
          <w:szCs w:val="22"/>
        </w:rPr>
        <w:t xml:space="preserve"> increases of </w:t>
      </w:r>
      <w:r w:rsidR="002E1093">
        <w:rPr>
          <w:rFonts w:ascii="Arial" w:hAnsi="Arial"/>
          <w:sz w:val="22"/>
          <w:szCs w:val="22"/>
        </w:rPr>
        <w:t>6.5 percent</w:t>
      </w:r>
      <w:r w:rsidR="006F0D21">
        <w:rPr>
          <w:rFonts w:ascii="Arial" w:hAnsi="Arial"/>
          <w:sz w:val="22"/>
          <w:szCs w:val="22"/>
        </w:rPr>
        <w:t xml:space="preserve"> in FY 2017 and 6.0 percent in FY 2018.</w:t>
      </w:r>
      <w:r w:rsidR="002E1093">
        <w:rPr>
          <w:rFonts w:ascii="Arial" w:hAnsi="Arial"/>
          <w:sz w:val="22"/>
          <w:szCs w:val="22"/>
        </w:rPr>
        <w:t xml:space="preserve"> </w:t>
      </w:r>
      <w:r w:rsidR="00AB5AA1">
        <w:rPr>
          <w:rFonts w:ascii="Arial" w:hAnsi="Arial"/>
          <w:sz w:val="22"/>
          <w:szCs w:val="22"/>
        </w:rPr>
        <w:t xml:space="preserve">Due to </w:t>
      </w:r>
      <w:r w:rsidR="006F0D21">
        <w:rPr>
          <w:rFonts w:ascii="Arial" w:hAnsi="Arial"/>
          <w:sz w:val="22"/>
          <w:szCs w:val="22"/>
        </w:rPr>
        <w:t xml:space="preserve">the restructuring of </w:t>
      </w:r>
      <w:r w:rsidR="004B67F2">
        <w:rPr>
          <w:rFonts w:ascii="Arial" w:hAnsi="Arial"/>
          <w:sz w:val="22"/>
          <w:szCs w:val="22"/>
        </w:rPr>
        <w:t xml:space="preserve">the </w:t>
      </w:r>
      <w:r w:rsidR="006F0D21">
        <w:rPr>
          <w:rFonts w:ascii="Arial" w:hAnsi="Arial"/>
          <w:sz w:val="22"/>
          <w:szCs w:val="22"/>
        </w:rPr>
        <w:t xml:space="preserve">rates and implementation of the new fixed </w:t>
      </w:r>
      <w:r w:rsidR="004B67F2">
        <w:rPr>
          <w:rFonts w:ascii="Arial" w:hAnsi="Arial"/>
          <w:sz w:val="22"/>
          <w:szCs w:val="22"/>
        </w:rPr>
        <w:t xml:space="preserve">Water System Replacement Fee (WSRF), management is more </w:t>
      </w:r>
      <w:r w:rsidR="006F0D21">
        <w:rPr>
          <w:rFonts w:ascii="Arial" w:hAnsi="Arial"/>
          <w:sz w:val="22"/>
          <w:szCs w:val="22"/>
        </w:rPr>
        <w:t xml:space="preserve">confident </w:t>
      </w:r>
      <w:r w:rsidR="004B67F2">
        <w:rPr>
          <w:rFonts w:ascii="Arial" w:hAnsi="Arial"/>
          <w:sz w:val="22"/>
          <w:szCs w:val="22"/>
        </w:rPr>
        <w:t>that</w:t>
      </w:r>
      <w:r w:rsidR="006F0D21">
        <w:rPr>
          <w:rFonts w:ascii="Arial" w:hAnsi="Arial"/>
          <w:sz w:val="22"/>
          <w:szCs w:val="22"/>
        </w:rPr>
        <w:t xml:space="preserve"> revenues are sufficient</w:t>
      </w:r>
      <w:r w:rsidR="004B67F2">
        <w:rPr>
          <w:rFonts w:ascii="Arial" w:hAnsi="Arial"/>
          <w:sz w:val="22"/>
          <w:szCs w:val="22"/>
        </w:rPr>
        <w:t xml:space="preserve"> to justify lowering of</w:t>
      </w:r>
      <w:r w:rsidR="006F0D21">
        <w:rPr>
          <w:rFonts w:ascii="Arial" w:hAnsi="Arial"/>
          <w:sz w:val="22"/>
          <w:szCs w:val="22"/>
        </w:rPr>
        <w:t xml:space="preserve"> rate increases going forward.</w:t>
      </w:r>
      <w:r>
        <w:rPr>
          <w:rFonts w:ascii="Arial" w:hAnsi="Arial"/>
          <w:sz w:val="22"/>
          <w:szCs w:val="22"/>
        </w:rPr>
        <w:t xml:space="preserve"> </w:t>
      </w:r>
      <w:r w:rsidR="00CE48DA">
        <w:rPr>
          <w:rFonts w:ascii="Arial" w:hAnsi="Arial"/>
          <w:sz w:val="22"/>
          <w:szCs w:val="22"/>
        </w:rPr>
        <w:t>This is a significant improvement over all prior long range</w:t>
      </w:r>
      <w:r w:rsidR="004B67F2">
        <w:rPr>
          <w:rFonts w:ascii="Arial" w:hAnsi="Arial"/>
          <w:sz w:val="22"/>
          <w:szCs w:val="22"/>
        </w:rPr>
        <w:t xml:space="preserve"> projections</w:t>
      </w:r>
      <w:r w:rsidR="00CE48DA">
        <w:rPr>
          <w:rFonts w:ascii="Arial" w:hAnsi="Arial"/>
          <w:sz w:val="22"/>
          <w:szCs w:val="22"/>
        </w:rPr>
        <w:t>.</w:t>
      </w:r>
    </w:p>
    <w:p w:rsidR="0099465A" w:rsidRDefault="0099465A" w:rsidP="0099465A">
      <w:pPr>
        <w:spacing w:line="216" w:lineRule="auto"/>
        <w:contextualSpacing/>
        <w:rPr>
          <w:rFonts w:ascii="Arial" w:hAnsi="Arial"/>
          <w:sz w:val="22"/>
          <w:szCs w:val="22"/>
        </w:rPr>
      </w:pPr>
    </w:p>
    <w:p w:rsidR="00626249" w:rsidRDefault="00CB1716" w:rsidP="00FF2F7A">
      <w:pPr>
        <w:spacing w:line="216" w:lineRule="auto"/>
        <w:contextualSpacing/>
        <w:jc w:val="both"/>
        <w:rPr>
          <w:rFonts w:ascii="Arial" w:hAnsi="Arial"/>
          <w:sz w:val="22"/>
          <w:szCs w:val="22"/>
        </w:rPr>
      </w:pPr>
      <w:r>
        <w:rPr>
          <w:rFonts w:ascii="Arial" w:hAnsi="Arial"/>
          <w:sz w:val="22"/>
          <w:szCs w:val="22"/>
        </w:rPr>
        <w:t xml:space="preserve">Mr. Brown asked how </w:t>
      </w:r>
      <w:r w:rsidR="00E45E06">
        <w:rPr>
          <w:rFonts w:ascii="Arial" w:hAnsi="Arial"/>
          <w:sz w:val="22"/>
          <w:szCs w:val="22"/>
        </w:rPr>
        <w:t>this two year rate proposal would</w:t>
      </w:r>
      <w:r>
        <w:rPr>
          <w:rFonts w:ascii="Arial" w:hAnsi="Arial"/>
          <w:sz w:val="22"/>
          <w:szCs w:val="22"/>
        </w:rPr>
        <w:t xml:space="preserve"> translate in the spring </w:t>
      </w:r>
      <w:r w:rsidR="004B67F2">
        <w:rPr>
          <w:rFonts w:ascii="Arial" w:hAnsi="Arial"/>
          <w:sz w:val="22"/>
          <w:szCs w:val="22"/>
        </w:rPr>
        <w:t xml:space="preserve">with respect to the </w:t>
      </w:r>
      <w:r>
        <w:rPr>
          <w:rFonts w:ascii="Arial" w:hAnsi="Arial"/>
          <w:sz w:val="22"/>
          <w:szCs w:val="22"/>
        </w:rPr>
        <w:t>public hearing</w:t>
      </w:r>
      <w:r w:rsidR="004B67F2">
        <w:rPr>
          <w:rFonts w:ascii="Arial" w:hAnsi="Arial"/>
          <w:sz w:val="22"/>
          <w:szCs w:val="22"/>
        </w:rPr>
        <w:t xml:space="preserve"> process</w:t>
      </w:r>
      <w:r>
        <w:rPr>
          <w:rFonts w:ascii="Arial" w:hAnsi="Arial"/>
          <w:sz w:val="22"/>
          <w:szCs w:val="22"/>
        </w:rPr>
        <w:t xml:space="preserve">.  Mr. Hawkins </w:t>
      </w:r>
      <w:r w:rsidR="004B67F2">
        <w:rPr>
          <w:rFonts w:ascii="Arial" w:hAnsi="Arial"/>
          <w:sz w:val="22"/>
          <w:szCs w:val="22"/>
        </w:rPr>
        <w:t xml:space="preserve">responded that </w:t>
      </w:r>
      <w:r>
        <w:rPr>
          <w:rFonts w:ascii="Arial" w:hAnsi="Arial"/>
          <w:sz w:val="22"/>
          <w:szCs w:val="22"/>
        </w:rPr>
        <w:t xml:space="preserve">the process in the spring would look exactly like prior years except </w:t>
      </w:r>
      <w:r w:rsidR="009F29E4">
        <w:rPr>
          <w:rFonts w:ascii="Arial" w:hAnsi="Arial"/>
          <w:sz w:val="22"/>
          <w:szCs w:val="22"/>
        </w:rPr>
        <w:t xml:space="preserve">that </w:t>
      </w:r>
      <w:r>
        <w:rPr>
          <w:rFonts w:ascii="Arial" w:hAnsi="Arial"/>
          <w:sz w:val="22"/>
          <w:szCs w:val="22"/>
        </w:rPr>
        <w:t xml:space="preserve">the proposal </w:t>
      </w:r>
      <w:r w:rsidR="009F29E4">
        <w:rPr>
          <w:rFonts w:ascii="Arial" w:hAnsi="Arial"/>
          <w:sz w:val="22"/>
          <w:szCs w:val="22"/>
        </w:rPr>
        <w:t>would</w:t>
      </w:r>
      <w:r>
        <w:rPr>
          <w:rFonts w:ascii="Arial" w:hAnsi="Arial"/>
          <w:sz w:val="22"/>
          <w:szCs w:val="22"/>
        </w:rPr>
        <w:t xml:space="preserve"> have two years</w:t>
      </w:r>
      <w:r w:rsidR="00E45E06">
        <w:rPr>
          <w:rFonts w:ascii="Arial" w:hAnsi="Arial"/>
          <w:sz w:val="22"/>
          <w:szCs w:val="22"/>
        </w:rPr>
        <w:t xml:space="preserve">. </w:t>
      </w:r>
      <w:r w:rsidR="00626249">
        <w:rPr>
          <w:rFonts w:ascii="Arial" w:hAnsi="Arial"/>
          <w:sz w:val="22"/>
          <w:szCs w:val="22"/>
        </w:rPr>
        <w:t>Chairperson Roth inquired</w:t>
      </w:r>
      <w:r w:rsidR="009F29E4">
        <w:rPr>
          <w:rFonts w:ascii="Arial" w:hAnsi="Arial"/>
          <w:sz w:val="22"/>
          <w:szCs w:val="22"/>
        </w:rPr>
        <w:t xml:space="preserve"> </w:t>
      </w:r>
      <w:r w:rsidR="006C32F7">
        <w:rPr>
          <w:rFonts w:ascii="Arial" w:hAnsi="Arial"/>
          <w:sz w:val="22"/>
          <w:szCs w:val="22"/>
        </w:rPr>
        <w:t xml:space="preserve">whether we would have the flexibility to pull back the second year and move forward with a one-year rate proposal </w:t>
      </w:r>
      <w:r w:rsidR="009F29E4">
        <w:rPr>
          <w:rFonts w:ascii="Arial" w:hAnsi="Arial"/>
          <w:sz w:val="22"/>
          <w:szCs w:val="22"/>
        </w:rPr>
        <w:t xml:space="preserve">if there is a </w:t>
      </w:r>
      <w:r w:rsidR="006C32F7">
        <w:rPr>
          <w:rFonts w:ascii="Arial" w:hAnsi="Arial"/>
          <w:sz w:val="22"/>
          <w:szCs w:val="22"/>
        </w:rPr>
        <w:t xml:space="preserve">strong negative reaction </w:t>
      </w:r>
      <w:r w:rsidR="009F29E4">
        <w:rPr>
          <w:rFonts w:ascii="Arial" w:hAnsi="Arial"/>
          <w:sz w:val="22"/>
          <w:szCs w:val="22"/>
        </w:rPr>
        <w:t xml:space="preserve">against the two year approach during the public hearing process in </w:t>
      </w:r>
      <w:r w:rsidR="006C32F7">
        <w:rPr>
          <w:rFonts w:ascii="Arial" w:hAnsi="Arial"/>
          <w:sz w:val="22"/>
          <w:szCs w:val="22"/>
        </w:rPr>
        <w:t>the s</w:t>
      </w:r>
      <w:r w:rsidR="009F29E4">
        <w:rPr>
          <w:rFonts w:ascii="Arial" w:hAnsi="Arial"/>
          <w:sz w:val="22"/>
          <w:szCs w:val="22"/>
        </w:rPr>
        <w:t>pring</w:t>
      </w:r>
      <w:r w:rsidR="006C32F7">
        <w:rPr>
          <w:rFonts w:ascii="Arial" w:hAnsi="Arial"/>
          <w:sz w:val="22"/>
          <w:szCs w:val="22"/>
        </w:rPr>
        <w:t xml:space="preserve">.  </w:t>
      </w:r>
      <w:r w:rsidR="009F29E4">
        <w:rPr>
          <w:rFonts w:ascii="Arial" w:hAnsi="Arial"/>
          <w:sz w:val="22"/>
          <w:szCs w:val="22"/>
        </w:rPr>
        <w:t xml:space="preserve"> Mr. Hawkins replied in the affirmative</w:t>
      </w:r>
      <w:r w:rsidR="00626249">
        <w:rPr>
          <w:rFonts w:ascii="Arial" w:hAnsi="Arial"/>
          <w:sz w:val="22"/>
          <w:szCs w:val="22"/>
        </w:rPr>
        <w:t xml:space="preserve">.  Mr. Hayman </w:t>
      </w:r>
      <w:r w:rsidR="009F29E4">
        <w:rPr>
          <w:rFonts w:ascii="Arial" w:hAnsi="Arial"/>
          <w:sz w:val="22"/>
          <w:szCs w:val="22"/>
        </w:rPr>
        <w:t xml:space="preserve">stated that </w:t>
      </w:r>
      <w:r w:rsidR="00626249">
        <w:rPr>
          <w:rFonts w:ascii="Arial" w:hAnsi="Arial"/>
          <w:sz w:val="22"/>
          <w:szCs w:val="22"/>
        </w:rPr>
        <w:t xml:space="preserve">both rate proposals will be published separately and if there </w:t>
      </w:r>
      <w:r w:rsidR="00924D1D">
        <w:rPr>
          <w:rFonts w:ascii="Arial" w:hAnsi="Arial"/>
          <w:sz w:val="22"/>
          <w:szCs w:val="22"/>
        </w:rPr>
        <w:t xml:space="preserve">is </w:t>
      </w:r>
      <w:r w:rsidR="00626249">
        <w:rPr>
          <w:rFonts w:ascii="Arial" w:hAnsi="Arial"/>
          <w:sz w:val="22"/>
          <w:szCs w:val="22"/>
        </w:rPr>
        <w:t>a change</w:t>
      </w:r>
      <w:r w:rsidR="00924D1D">
        <w:rPr>
          <w:rFonts w:ascii="Arial" w:hAnsi="Arial"/>
          <w:sz w:val="22"/>
          <w:szCs w:val="22"/>
        </w:rPr>
        <w:t>,</w:t>
      </w:r>
      <w:r w:rsidR="00626249">
        <w:rPr>
          <w:rFonts w:ascii="Arial" w:hAnsi="Arial"/>
          <w:sz w:val="22"/>
          <w:szCs w:val="22"/>
        </w:rPr>
        <w:t xml:space="preserve"> we would be able to adjust each proposal. </w:t>
      </w:r>
    </w:p>
    <w:p w:rsidR="0063353E" w:rsidRDefault="0063353E" w:rsidP="00CB1716">
      <w:pPr>
        <w:spacing w:line="216" w:lineRule="auto"/>
        <w:contextualSpacing/>
        <w:jc w:val="both"/>
        <w:rPr>
          <w:rFonts w:ascii="Arial" w:hAnsi="Arial"/>
          <w:sz w:val="22"/>
          <w:szCs w:val="22"/>
        </w:rPr>
      </w:pPr>
    </w:p>
    <w:p w:rsidR="00FF2F7A" w:rsidRDefault="00E04765" w:rsidP="00FF2F7A">
      <w:pPr>
        <w:spacing w:line="216" w:lineRule="auto"/>
        <w:contextualSpacing/>
        <w:jc w:val="both"/>
        <w:rPr>
          <w:rFonts w:ascii="Arial" w:hAnsi="Arial"/>
          <w:sz w:val="22"/>
          <w:szCs w:val="22"/>
        </w:rPr>
      </w:pPr>
      <w:r>
        <w:rPr>
          <w:rFonts w:ascii="Arial" w:hAnsi="Arial"/>
          <w:sz w:val="22"/>
          <w:szCs w:val="22"/>
        </w:rPr>
        <w:t>Chairman</w:t>
      </w:r>
      <w:r w:rsidR="00FF2F7A">
        <w:rPr>
          <w:rFonts w:ascii="Arial" w:hAnsi="Arial"/>
          <w:sz w:val="22"/>
          <w:szCs w:val="22"/>
        </w:rPr>
        <w:t xml:space="preserve"> Roth </w:t>
      </w:r>
      <w:r w:rsidR="00F97FC8">
        <w:rPr>
          <w:rFonts w:ascii="Arial" w:hAnsi="Arial"/>
          <w:sz w:val="22"/>
          <w:szCs w:val="22"/>
        </w:rPr>
        <w:t xml:space="preserve">asked whether </w:t>
      </w:r>
      <w:r w:rsidR="00FF2F7A">
        <w:rPr>
          <w:rFonts w:ascii="Arial" w:hAnsi="Arial"/>
          <w:sz w:val="22"/>
          <w:szCs w:val="22"/>
        </w:rPr>
        <w:t xml:space="preserve">the Rate Stabilization Fund (RSF) </w:t>
      </w:r>
      <w:r w:rsidR="00F97FC8">
        <w:rPr>
          <w:rFonts w:ascii="Arial" w:hAnsi="Arial"/>
          <w:sz w:val="22"/>
          <w:szCs w:val="22"/>
        </w:rPr>
        <w:t>should</w:t>
      </w:r>
      <w:r w:rsidR="00FF2F7A">
        <w:rPr>
          <w:rFonts w:ascii="Arial" w:hAnsi="Arial"/>
          <w:sz w:val="22"/>
          <w:szCs w:val="22"/>
        </w:rPr>
        <w:t xml:space="preserve"> be drawn down to give rate payers relie</w:t>
      </w:r>
      <w:r w:rsidR="009F29E4">
        <w:rPr>
          <w:rFonts w:ascii="Arial" w:hAnsi="Arial"/>
          <w:sz w:val="22"/>
          <w:szCs w:val="22"/>
        </w:rPr>
        <w:t>f</w:t>
      </w:r>
      <w:r w:rsidR="00FF2F7A">
        <w:rPr>
          <w:rFonts w:ascii="Arial" w:hAnsi="Arial"/>
          <w:sz w:val="22"/>
          <w:szCs w:val="22"/>
        </w:rPr>
        <w:t xml:space="preserve">. Mr. Kim stated </w:t>
      </w:r>
      <w:r w:rsidR="00E45E06">
        <w:rPr>
          <w:rFonts w:ascii="Arial" w:hAnsi="Arial"/>
          <w:sz w:val="22"/>
          <w:szCs w:val="22"/>
        </w:rPr>
        <w:t xml:space="preserve">that </w:t>
      </w:r>
      <w:r w:rsidR="006A2C28">
        <w:rPr>
          <w:rFonts w:ascii="Arial" w:hAnsi="Arial"/>
          <w:sz w:val="22"/>
          <w:szCs w:val="22"/>
        </w:rPr>
        <w:t>since 2008, the Authority</w:t>
      </w:r>
      <w:bookmarkStart w:id="0" w:name="_GoBack"/>
      <w:bookmarkEnd w:id="0"/>
      <w:r w:rsidR="006A2C28">
        <w:rPr>
          <w:rFonts w:ascii="Arial" w:hAnsi="Arial"/>
          <w:sz w:val="22"/>
          <w:szCs w:val="22"/>
        </w:rPr>
        <w:t xml:space="preserve"> has</w:t>
      </w:r>
      <w:r w:rsidR="00B66DDF">
        <w:rPr>
          <w:rFonts w:ascii="Arial" w:hAnsi="Arial"/>
          <w:sz w:val="22"/>
          <w:szCs w:val="22"/>
        </w:rPr>
        <w:t xml:space="preserve"> drawn down over $114 million f</w:t>
      </w:r>
      <w:r w:rsidR="006A2C28">
        <w:rPr>
          <w:rFonts w:ascii="Arial" w:hAnsi="Arial"/>
          <w:sz w:val="22"/>
          <w:szCs w:val="22"/>
        </w:rPr>
        <w:t>r</w:t>
      </w:r>
      <w:r w:rsidR="00B66DDF">
        <w:rPr>
          <w:rFonts w:ascii="Arial" w:hAnsi="Arial"/>
          <w:sz w:val="22"/>
          <w:szCs w:val="22"/>
        </w:rPr>
        <w:t>o</w:t>
      </w:r>
      <w:r w:rsidR="006A2C28">
        <w:rPr>
          <w:rFonts w:ascii="Arial" w:hAnsi="Arial"/>
          <w:sz w:val="22"/>
          <w:szCs w:val="22"/>
        </w:rPr>
        <w:t>m the RS</w:t>
      </w:r>
      <w:r w:rsidR="00B639E0">
        <w:rPr>
          <w:rFonts w:ascii="Arial" w:hAnsi="Arial"/>
          <w:sz w:val="22"/>
          <w:szCs w:val="22"/>
        </w:rPr>
        <w:t xml:space="preserve">F </w:t>
      </w:r>
      <w:r w:rsidR="006A2C28">
        <w:rPr>
          <w:rFonts w:ascii="Arial" w:hAnsi="Arial"/>
          <w:sz w:val="22"/>
          <w:szCs w:val="22"/>
        </w:rPr>
        <w:t>(w</w:t>
      </w:r>
      <w:r w:rsidR="00B639E0">
        <w:rPr>
          <w:rFonts w:ascii="Arial" w:hAnsi="Arial"/>
          <w:sz w:val="22"/>
          <w:szCs w:val="22"/>
        </w:rPr>
        <w:t xml:space="preserve">hile only contributing $78 </w:t>
      </w:r>
      <w:r w:rsidR="006A2C28">
        <w:rPr>
          <w:rFonts w:ascii="Arial" w:hAnsi="Arial"/>
          <w:sz w:val="22"/>
          <w:szCs w:val="22"/>
        </w:rPr>
        <w:t xml:space="preserve">million over that same period), leaving a current balance of approximately $32 million at the end of FY 2015. </w:t>
      </w:r>
      <w:r w:rsidR="00856CDD">
        <w:rPr>
          <w:rFonts w:ascii="Arial" w:hAnsi="Arial"/>
          <w:sz w:val="22"/>
          <w:szCs w:val="22"/>
        </w:rPr>
        <w:t>Tod</w:t>
      </w:r>
      <w:r>
        <w:rPr>
          <w:rFonts w:ascii="Arial" w:hAnsi="Arial"/>
          <w:sz w:val="22"/>
          <w:szCs w:val="22"/>
        </w:rPr>
        <w:t>a</w:t>
      </w:r>
      <w:r w:rsidR="00856CDD">
        <w:rPr>
          <w:rFonts w:ascii="Arial" w:hAnsi="Arial"/>
          <w:sz w:val="22"/>
          <w:szCs w:val="22"/>
        </w:rPr>
        <w:t>y</w:t>
      </w:r>
      <w:r>
        <w:rPr>
          <w:rFonts w:ascii="Arial" w:hAnsi="Arial"/>
          <w:sz w:val="22"/>
          <w:szCs w:val="22"/>
        </w:rPr>
        <w:t>,</w:t>
      </w:r>
      <w:r w:rsidR="00856CDD">
        <w:rPr>
          <w:rFonts w:ascii="Arial" w:hAnsi="Arial"/>
          <w:sz w:val="22"/>
          <w:szCs w:val="22"/>
        </w:rPr>
        <w:t xml:space="preserve"> given the Authority’s improved financial projections,</w:t>
      </w:r>
      <w:r w:rsidR="009F29E4">
        <w:rPr>
          <w:rFonts w:ascii="Arial" w:hAnsi="Arial"/>
          <w:sz w:val="22"/>
          <w:szCs w:val="22"/>
        </w:rPr>
        <w:t xml:space="preserve"> management is striving to replenish the RSF to </w:t>
      </w:r>
      <w:r w:rsidR="00B639E0">
        <w:rPr>
          <w:rFonts w:ascii="Arial" w:hAnsi="Arial"/>
          <w:sz w:val="22"/>
          <w:szCs w:val="22"/>
        </w:rPr>
        <w:t xml:space="preserve">the </w:t>
      </w:r>
      <w:r w:rsidR="009F29E4">
        <w:rPr>
          <w:rFonts w:ascii="Arial" w:hAnsi="Arial"/>
          <w:sz w:val="22"/>
          <w:szCs w:val="22"/>
        </w:rPr>
        <w:t>$100 million</w:t>
      </w:r>
      <w:r w:rsidR="006A2C28">
        <w:rPr>
          <w:rFonts w:ascii="Arial" w:hAnsi="Arial"/>
          <w:sz w:val="22"/>
          <w:szCs w:val="22"/>
        </w:rPr>
        <w:t xml:space="preserve"> level</w:t>
      </w:r>
      <w:r w:rsidR="009F29E4">
        <w:rPr>
          <w:rFonts w:ascii="Arial" w:hAnsi="Arial"/>
          <w:sz w:val="22"/>
          <w:szCs w:val="22"/>
        </w:rPr>
        <w:t>, which is reasonable for an organization spending approximately $1.0 billion a year.</w:t>
      </w:r>
      <w:r w:rsidR="00726965">
        <w:rPr>
          <w:rFonts w:ascii="Arial" w:hAnsi="Arial"/>
          <w:sz w:val="22"/>
          <w:szCs w:val="22"/>
        </w:rPr>
        <w:t xml:space="preserve">  </w:t>
      </w:r>
    </w:p>
    <w:p w:rsidR="00E45E06" w:rsidRDefault="00E45E06" w:rsidP="00FF2F7A">
      <w:pPr>
        <w:spacing w:line="216" w:lineRule="auto"/>
        <w:contextualSpacing/>
        <w:jc w:val="both"/>
        <w:rPr>
          <w:rFonts w:ascii="Arial" w:hAnsi="Arial"/>
          <w:sz w:val="22"/>
          <w:szCs w:val="22"/>
        </w:rPr>
      </w:pPr>
    </w:p>
    <w:p w:rsidR="00E45E06" w:rsidRDefault="00E45E06" w:rsidP="00FF2F7A">
      <w:pPr>
        <w:spacing w:line="216" w:lineRule="auto"/>
        <w:contextualSpacing/>
        <w:jc w:val="both"/>
        <w:rPr>
          <w:rFonts w:ascii="Arial" w:hAnsi="Arial"/>
          <w:sz w:val="22"/>
          <w:szCs w:val="22"/>
        </w:rPr>
      </w:pPr>
      <w:r>
        <w:rPr>
          <w:rFonts w:ascii="Arial" w:hAnsi="Arial"/>
          <w:sz w:val="22"/>
          <w:szCs w:val="22"/>
        </w:rPr>
        <w:t>Mr. Hawkins s</w:t>
      </w:r>
      <w:r w:rsidR="009F29E4">
        <w:rPr>
          <w:rFonts w:ascii="Arial" w:hAnsi="Arial"/>
          <w:sz w:val="22"/>
          <w:szCs w:val="22"/>
        </w:rPr>
        <w:t>t</w:t>
      </w:r>
      <w:r>
        <w:rPr>
          <w:rFonts w:ascii="Arial" w:hAnsi="Arial"/>
          <w:sz w:val="22"/>
          <w:szCs w:val="22"/>
        </w:rPr>
        <w:t xml:space="preserve">ated that </w:t>
      </w:r>
      <w:r w:rsidR="00856CDD">
        <w:rPr>
          <w:rFonts w:ascii="Arial" w:hAnsi="Arial"/>
          <w:sz w:val="22"/>
          <w:szCs w:val="22"/>
        </w:rPr>
        <w:t xml:space="preserve">the </w:t>
      </w:r>
      <w:r>
        <w:rPr>
          <w:rFonts w:ascii="Arial" w:hAnsi="Arial"/>
          <w:sz w:val="22"/>
          <w:szCs w:val="22"/>
        </w:rPr>
        <w:t xml:space="preserve">percentage of joint use CIP is decreasing due to </w:t>
      </w:r>
      <w:r w:rsidR="00856CDD">
        <w:rPr>
          <w:rFonts w:ascii="Arial" w:hAnsi="Arial"/>
          <w:sz w:val="22"/>
          <w:szCs w:val="22"/>
        </w:rPr>
        <w:t xml:space="preserve">the completion of </w:t>
      </w:r>
      <w:r>
        <w:rPr>
          <w:rFonts w:ascii="Arial" w:hAnsi="Arial"/>
          <w:sz w:val="22"/>
          <w:szCs w:val="22"/>
        </w:rPr>
        <w:t>large joint use projects like ENR and Digesters. Mr. Brown asked how much of water and sewer charges were mandated and if that can be shown separately on the chart.</w:t>
      </w:r>
      <w:r w:rsidR="00924D1D">
        <w:rPr>
          <w:rFonts w:ascii="Arial" w:hAnsi="Arial"/>
          <w:sz w:val="22"/>
          <w:szCs w:val="22"/>
        </w:rPr>
        <w:t xml:space="preserve">  Chairman Roth elaborated on Mr. Brown’s request and seconded his request for a chart.</w:t>
      </w:r>
    </w:p>
    <w:p w:rsidR="00FF2F7A" w:rsidRDefault="00FF2F7A" w:rsidP="0099465A">
      <w:pPr>
        <w:spacing w:line="216" w:lineRule="auto"/>
        <w:contextualSpacing/>
        <w:rPr>
          <w:rFonts w:ascii="Arial" w:hAnsi="Arial"/>
          <w:sz w:val="22"/>
          <w:szCs w:val="22"/>
        </w:rPr>
      </w:pPr>
    </w:p>
    <w:p w:rsidR="00441865" w:rsidRPr="00686C12" w:rsidRDefault="00441865" w:rsidP="007000CB">
      <w:pPr>
        <w:pStyle w:val="ListParagraph"/>
        <w:tabs>
          <w:tab w:val="right" w:leader="dot" w:pos="9450"/>
        </w:tabs>
        <w:ind w:left="0"/>
        <w:rPr>
          <w:rFonts w:ascii="Arial" w:hAnsi="Arial"/>
          <w:b/>
          <w:sz w:val="22"/>
          <w:szCs w:val="22"/>
          <w:u w:val="single"/>
        </w:rPr>
      </w:pPr>
      <w:r w:rsidRPr="00686C12">
        <w:rPr>
          <w:rFonts w:ascii="Arial" w:hAnsi="Arial"/>
          <w:b/>
          <w:sz w:val="22"/>
          <w:szCs w:val="22"/>
          <w:u w:val="single"/>
        </w:rPr>
        <w:t>Action Item</w:t>
      </w:r>
      <w:r w:rsidR="00FF2F7A">
        <w:rPr>
          <w:rFonts w:ascii="Arial" w:hAnsi="Arial"/>
          <w:b/>
          <w:sz w:val="22"/>
          <w:szCs w:val="22"/>
          <w:u w:val="single"/>
        </w:rPr>
        <w:t>s</w:t>
      </w:r>
      <w:r w:rsidR="00686C12" w:rsidRPr="00686C12">
        <w:rPr>
          <w:rFonts w:ascii="Arial" w:hAnsi="Arial"/>
          <w:b/>
          <w:sz w:val="22"/>
          <w:szCs w:val="22"/>
          <w:u w:val="single"/>
        </w:rPr>
        <w:t xml:space="preserve"> </w:t>
      </w:r>
      <w:r w:rsidR="00686C12" w:rsidRPr="00686C12">
        <w:rPr>
          <w:rFonts w:ascii="Arial" w:hAnsi="Arial"/>
          <w:sz w:val="22"/>
          <w:szCs w:val="22"/>
          <w:u w:val="single"/>
        </w:rPr>
        <w:t>(Attachment B)</w:t>
      </w:r>
    </w:p>
    <w:p w:rsidR="001B6324" w:rsidRDefault="001B6324" w:rsidP="007000CB">
      <w:pPr>
        <w:pStyle w:val="ListParagraph"/>
        <w:tabs>
          <w:tab w:val="right" w:leader="dot" w:pos="9450"/>
        </w:tabs>
        <w:ind w:left="0"/>
        <w:rPr>
          <w:rFonts w:ascii="Arial" w:hAnsi="Arial"/>
          <w:b/>
          <w:sz w:val="22"/>
          <w:szCs w:val="22"/>
          <w:u w:val="single"/>
        </w:rPr>
      </w:pPr>
    </w:p>
    <w:p w:rsidR="001B6324" w:rsidRDefault="001B6324" w:rsidP="001B6324">
      <w:pPr>
        <w:jc w:val="both"/>
        <w:rPr>
          <w:rFonts w:ascii="Arial" w:hAnsi="Arial" w:cs="Arial"/>
          <w:sz w:val="22"/>
          <w:szCs w:val="22"/>
        </w:rPr>
      </w:pPr>
      <w:r>
        <w:rPr>
          <w:rFonts w:ascii="Arial" w:hAnsi="Arial" w:cs="Arial"/>
          <w:sz w:val="22"/>
          <w:szCs w:val="22"/>
        </w:rPr>
        <w:t xml:space="preserve">Mr. Kim referred the Committee to the following action items. </w:t>
      </w:r>
    </w:p>
    <w:p w:rsidR="001B6324" w:rsidRDefault="001B6324" w:rsidP="001B6324">
      <w:pPr>
        <w:jc w:val="both"/>
        <w:rPr>
          <w:rFonts w:ascii="Arial" w:hAnsi="Arial" w:cs="Arial"/>
          <w:sz w:val="22"/>
          <w:szCs w:val="22"/>
        </w:rPr>
      </w:pPr>
    </w:p>
    <w:p w:rsidR="00717ABB" w:rsidRDefault="001B6324" w:rsidP="001B6324">
      <w:pPr>
        <w:pStyle w:val="ListParagraph"/>
        <w:tabs>
          <w:tab w:val="right" w:leader="dot" w:pos="9450"/>
        </w:tabs>
        <w:ind w:left="0"/>
        <w:rPr>
          <w:rFonts w:ascii="Arial" w:hAnsi="Arial" w:cs="Arial"/>
          <w:sz w:val="22"/>
          <w:szCs w:val="22"/>
        </w:rPr>
      </w:pPr>
      <w:r w:rsidRPr="000A28F1">
        <w:rPr>
          <w:rFonts w:ascii="Arial" w:hAnsi="Arial" w:cs="Arial"/>
          <w:b/>
          <w:sz w:val="22"/>
          <w:szCs w:val="22"/>
        </w:rPr>
        <w:t>Action Item #1:</w:t>
      </w:r>
    </w:p>
    <w:p w:rsidR="001B6324" w:rsidRDefault="001B6324" w:rsidP="001B6324">
      <w:pPr>
        <w:pStyle w:val="ListParagraph"/>
        <w:tabs>
          <w:tab w:val="right" w:leader="dot" w:pos="9450"/>
        </w:tabs>
        <w:ind w:left="0"/>
        <w:rPr>
          <w:rFonts w:ascii="Arial" w:hAnsi="Arial" w:cs="Arial"/>
          <w:sz w:val="22"/>
          <w:szCs w:val="22"/>
        </w:rPr>
      </w:pPr>
      <w:r w:rsidRPr="00E45E06">
        <w:rPr>
          <w:rFonts w:ascii="Arial" w:hAnsi="Arial" w:cs="Arial"/>
          <w:sz w:val="22"/>
          <w:szCs w:val="22"/>
        </w:rPr>
        <w:t>Proposal of FY 2017 &amp; FY 2018 Retail Rates, Charges and Fees</w:t>
      </w:r>
      <w:r w:rsidR="00E45E06">
        <w:rPr>
          <w:rFonts w:ascii="Arial" w:hAnsi="Arial" w:cs="Arial"/>
          <w:sz w:val="22"/>
          <w:szCs w:val="22"/>
        </w:rPr>
        <w:t>.</w:t>
      </w:r>
    </w:p>
    <w:p w:rsidR="00E45E06" w:rsidRPr="00E45E06" w:rsidRDefault="00E45E06" w:rsidP="00E45E06">
      <w:pPr>
        <w:pStyle w:val="ListParagraph"/>
        <w:numPr>
          <w:ilvl w:val="0"/>
          <w:numId w:val="28"/>
        </w:numPr>
        <w:tabs>
          <w:tab w:val="right" w:leader="dot" w:pos="9450"/>
        </w:tabs>
        <w:rPr>
          <w:rFonts w:ascii="Arial" w:hAnsi="Arial"/>
          <w:sz w:val="22"/>
          <w:szCs w:val="22"/>
        </w:rPr>
      </w:pPr>
      <w:r w:rsidRPr="00E45E06">
        <w:rPr>
          <w:rFonts w:ascii="Arial" w:hAnsi="Arial"/>
          <w:sz w:val="22"/>
          <w:szCs w:val="22"/>
        </w:rPr>
        <w:t>5 percent increase in FY 2017 &amp; FY 2018</w:t>
      </w:r>
    </w:p>
    <w:p w:rsidR="008C27BE" w:rsidRDefault="008C27BE" w:rsidP="007000CB">
      <w:pPr>
        <w:pStyle w:val="ListParagraph"/>
        <w:tabs>
          <w:tab w:val="right" w:leader="dot" w:pos="9450"/>
        </w:tabs>
        <w:ind w:left="0"/>
        <w:rPr>
          <w:rFonts w:ascii="Arial" w:hAnsi="Arial" w:cs="Arial"/>
          <w:sz w:val="22"/>
          <w:szCs w:val="22"/>
        </w:rPr>
      </w:pPr>
      <w:r w:rsidRPr="00AC747D">
        <w:rPr>
          <w:rFonts w:ascii="Arial" w:hAnsi="Arial"/>
          <w:sz w:val="22"/>
          <w:szCs w:val="22"/>
        </w:rPr>
        <w:t>The Committee approved (Action Item #1)</w:t>
      </w:r>
    </w:p>
    <w:p w:rsidR="00717ABB" w:rsidRDefault="00717ABB" w:rsidP="007000CB">
      <w:pPr>
        <w:pStyle w:val="ListParagraph"/>
        <w:tabs>
          <w:tab w:val="right" w:leader="dot" w:pos="9450"/>
        </w:tabs>
        <w:ind w:left="0"/>
        <w:rPr>
          <w:rFonts w:ascii="Arial" w:hAnsi="Arial" w:cs="Arial"/>
          <w:sz w:val="22"/>
          <w:szCs w:val="22"/>
        </w:rPr>
      </w:pPr>
    </w:p>
    <w:p w:rsidR="00717ABB" w:rsidRPr="000A28F1" w:rsidRDefault="001B6324" w:rsidP="009025B4">
      <w:pPr>
        <w:jc w:val="both"/>
        <w:rPr>
          <w:rFonts w:ascii="Arial" w:hAnsi="Arial" w:cs="Arial"/>
          <w:b/>
          <w:sz w:val="22"/>
          <w:szCs w:val="22"/>
        </w:rPr>
      </w:pPr>
      <w:r w:rsidRPr="000A28F1">
        <w:rPr>
          <w:rFonts w:ascii="Arial" w:hAnsi="Arial" w:cs="Arial"/>
          <w:b/>
          <w:sz w:val="22"/>
          <w:szCs w:val="22"/>
        </w:rPr>
        <w:t xml:space="preserve">Action Item #2: </w:t>
      </w:r>
    </w:p>
    <w:p w:rsidR="001B6324" w:rsidRPr="00717ABB" w:rsidRDefault="001B6324" w:rsidP="009025B4">
      <w:pPr>
        <w:jc w:val="both"/>
        <w:rPr>
          <w:rFonts w:ascii="Arial" w:hAnsi="Arial"/>
          <w:sz w:val="22"/>
          <w:szCs w:val="22"/>
        </w:rPr>
      </w:pPr>
      <w:r w:rsidRPr="00717ABB">
        <w:rPr>
          <w:rFonts w:ascii="Arial" w:hAnsi="Arial" w:cs="Arial"/>
          <w:sz w:val="22"/>
          <w:szCs w:val="22"/>
        </w:rPr>
        <w:t>Proposal of Ten Year Financial Plan FY 2016 – FY 2025</w:t>
      </w:r>
    </w:p>
    <w:p w:rsidR="00717ABB" w:rsidRPr="00717ABB" w:rsidRDefault="00717ABB" w:rsidP="00717ABB">
      <w:pPr>
        <w:pStyle w:val="ListParagraph"/>
        <w:numPr>
          <w:ilvl w:val="0"/>
          <w:numId w:val="28"/>
        </w:numPr>
        <w:jc w:val="both"/>
        <w:rPr>
          <w:rFonts w:ascii="Arial" w:hAnsi="Arial" w:cs="Arial"/>
          <w:sz w:val="22"/>
          <w:szCs w:val="22"/>
        </w:rPr>
      </w:pPr>
      <w:r>
        <w:rPr>
          <w:rFonts w:ascii="Arial" w:hAnsi="Arial"/>
          <w:sz w:val="22"/>
          <w:szCs w:val="22"/>
        </w:rPr>
        <w:t>Ten-year CIP disbursement budget</w:t>
      </w:r>
    </w:p>
    <w:p w:rsidR="00717ABB" w:rsidRPr="00717ABB" w:rsidRDefault="00717ABB" w:rsidP="00717ABB">
      <w:pPr>
        <w:pStyle w:val="ListParagraph"/>
        <w:numPr>
          <w:ilvl w:val="0"/>
          <w:numId w:val="28"/>
        </w:numPr>
        <w:jc w:val="both"/>
        <w:rPr>
          <w:rFonts w:ascii="Arial" w:hAnsi="Arial" w:cs="Arial"/>
          <w:sz w:val="22"/>
          <w:szCs w:val="22"/>
        </w:rPr>
      </w:pPr>
      <w:r>
        <w:rPr>
          <w:rFonts w:ascii="Arial" w:hAnsi="Arial"/>
          <w:sz w:val="22"/>
          <w:szCs w:val="22"/>
        </w:rPr>
        <w:t>Projected water and sewer rate increases</w:t>
      </w:r>
    </w:p>
    <w:p w:rsidR="008C27BE" w:rsidRPr="00717ABB" w:rsidRDefault="008C27BE" w:rsidP="00717ABB">
      <w:pPr>
        <w:jc w:val="both"/>
        <w:rPr>
          <w:rFonts w:ascii="Arial" w:hAnsi="Arial" w:cs="Arial"/>
          <w:sz w:val="22"/>
          <w:szCs w:val="22"/>
        </w:rPr>
      </w:pPr>
      <w:r w:rsidRPr="00717ABB">
        <w:rPr>
          <w:rFonts w:ascii="Arial" w:hAnsi="Arial"/>
          <w:sz w:val="22"/>
          <w:szCs w:val="22"/>
        </w:rPr>
        <w:t xml:space="preserve">The Committee approved </w:t>
      </w:r>
      <w:r w:rsidR="007C7DA8" w:rsidRPr="00717ABB">
        <w:rPr>
          <w:rFonts w:ascii="Arial" w:hAnsi="Arial" w:cs="Arial"/>
          <w:sz w:val="22"/>
          <w:szCs w:val="22"/>
        </w:rPr>
        <w:t>(</w:t>
      </w:r>
      <w:r w:rsidR="00AC747D" w:rsidRPr="00717ABB">
        <w:rPr>
          <w:rFonts w:ascii="Arial" w:hAnsi="Arial" w:cs="Arial"/>
          <w:sz w:val="22"/>
          <w:szCs w:val="22"/>
        </w:rPr>
        <w:t>Action Item #2</w:t>
      </w:r>
      <w:r w:rsidR="007C7DA8" w:rsidRPr="00717ABB">
        <w:rPr>
          <w:rFonts w:ascii="Arial" w:hAnsi="Arial" w:cs="Arial"/>
          <w:sz w:val="22"/>
          <w:szCs w:val="22"/>
        </w:rPr>
        <w:t>)</w:t>
      </w:r>
      <w:r w:rsidR="00AC747D" w:rsidRPr="00717ABB">
        <w:rPr>
          <w:rFonts w:ascii="Arial" w:hAnsi="Arial" w:cs="Arial"/>
          <w:sz w:val="22"/>
          <w:szCs w:val="22"/>
        </w:rPr>
        <w:t xml:space="preserve"> </w:t>
      </w:r>
    </w:p>
    <w:p w:rsidR="00CC459C" w:rsidRPr="00022BE0" w:rsidRDefault="00CC459C" w:rsidP="003E0A59">
      <w:pPr>
        <w:pStyle w:val="ListParagraph"/>
        <w:tabs>
          <w:tab w:val="right" w:leader="dot" w:pos="9450"/>
        </w:tabs>
        <w:ind w:left="0"/>
        <w:rPr>
          <w:rFonts w:ascii="Arial" w:hAnsi="Arial"/>
          <w:b/>
          <w:strike/>
          <w:sz w:val="22"/>
          <w:szCs w:val="22"/>
          <w:highlight w:val="yellow"/>
          <w:u w:val="single"/>
        </w:rPr>
      </w:pPr>
    </w:p>
    <w:p w:rsidR="00C44502" w:rsidRPr="00AC747D" w:rsidRDefault="002C02F3" w:rsidP="003E0A59">
      <w:pPr>
        <w:pStyle w:val="ListParagraph"/>
        <w:tabs>
          <w:tab w:val="right" w:leader="dot" w:pos="9450"/>
        </w:tabs>
        <w:ind w:left="0"/>
        <w:rPr>
          <w:rFonts w:ascii="Arial" w:hAnsi="Arial"/>
          <w:b/>
          <w:sz w:val="22"/>
          <w:szCs w:val="22"/>
          <w:u w:val="single"/>
        </w:rPr>
      </w:pPr>
      <w:r w:rsidRPr="00AC747D">
        <w:rPr>
          <w:rFonts w:ascii="Arial" w:hAnsi="Arial"/>
          <w:b/>
          <w:sz w:val="22"/>
          <w:szCs w:val="22"/>
          <w:u w:val="single"/>
        </w:rPr>
        <w:t>FY 2015 Net Income – Budget vs. Actual</w:t>
      </w:r>
      <w:r w:rsidR="00686C12">
        <w:rPr>
          <w:rFonts w:ascii="Arial" w:hAnsi="Arial"/>
          <w:b/>
          <w:sz w:val="22"/>
          <w:szCs w:val="22"/>
          <w:u w:val="single"/>
        </w:rPr>
        <w:t xml:space="preserve"> </w:t>
      </w:r>
      <w:r w:rsidR="00686C12" w:rsidRPr="00686C12">
        <w:rPr>
          <w:rFonts w:ascii="Arial" w:hAnsi="Arial"/>
          <w:sz w:val="22"/>
          <w:szCs w:val="22"/>
          <w:u w:val="single"/>
        </w:rPr>
        <w:t>(Attachment C)</w:t>
      </w:r>
    </w:p>
    <w:p w:rsidR="00B22F6E" w:rsidRPr="00E42361" w:rsidRDefault="00B22F6E" w:rsidP="003E0A59">
      <w:pPr>
        <w:pStyle w:val="ListParagraph"/>
        <w:tabs>
          <w:tab w:val="right" w:leader="dot" w:pos="9450"/>
        </w:tabs>
        <w:ind w:left="0"/>
        <w:rPr>
          <w:rFonts w:ascii="Arial" w:hAnsi="Arial" w:cs="Arial"/>
          <w:b/>
          <w:strike/>
          <w:sz w:val="22"/>
          <w:szCs w:val="22"/>
          <w:u w:val="single"/>
        </w:rPr>
      </w:pPr>
    </w:p>
    <w:p w:rsidR="00E825A3" w:rsidRPr="002C02F3" w:rsidRDefault="00834721" w:rsidP="00DB4840">
      <w:pPr>
        <w:pStyle w:val="ListParagraph"/>
        <w:tabs>
          <w:tab w:val="right" w:leader="dot" w:pos="9450"/>
        </w:tabs>
        <w:ind w:left="0"/>
        <w:jc w:val="both"/>
        <w:rPr>
          <w:rFonts w:ascii="Arial" w:hAnsi="Arial" w:cs="Arial"/>
          <w:sz w:val="22"/>
          <w:szCs w:val="22"/>
        </w:rPr>
      </w:pPr>
      <w:r w:rsidRPr="00E42361">
        <w:rPr>
          <w:rFonts w:ascii="Arial" w:hAnsi="Arial" w:cs="Arial"/>
          <w:sz w:val="22"/>
          <w:szCs w:val="22"/>
        </w:rPr>
        <w:t>Mr.</w:t>
      </w:r>
      <w:r w:rsidR="0079052E" w:rsidRPr="00E42361">
        <w:rPr>
          <w:rFonts w:ascii="Arial" w:hAnsi="Arial" w:cs="Arial"/>
          <w:sz w:val="22"/>
          <w:szCs w:val="22"/>
        </w:rPr>
        <w:t xml:space="preserve"> Kim </w:t>
      </w:r>
      <w:r w:rsidR="00EA6B29" w:rsidRPr="00E42361">
        <w:rPr>
          <w:rFonts w:ascii="Arial" w:hAnsi="Arial" w:cs="Arial"/>
          <w:sz w:val="22"/>
          <w:szCs w:val="22"/>
        </w:rPr>
        <w:t xml:space="preserve">reviewed and </w:t>
      </w:r>
      <w:r w:rsidR="002C02F3" w:rsidRPr="00E42361">
        <w:rPr>
          <w:rFonts w:ascii="Arial" w:hAnsi="Arial" w:cs="Arial"/>
          <w:sz w:val="22"/>
          <w:szCs w:val="22"/>
        </w:rPr>
        <w:t>explained the</w:t>
      </w:r>
      <w:r w:rsidR="00EA6B29" w:rsidRPr="00E42361">
        <w:rPr>
          <w:rFonts w:ascii="Arial" w:hAnsi="Arial" w:cs="Arial"/>
          <w:sz w:val="22"/>
          <w:szCs w:val="22"/>
        </w:rPr>
        <w:t xml:space="preserve"> changes for</w:t>
      </w:r>
      <w:r w:rsidR="002C02F3" w:rsidRPr="00E42361">
        <w:rPr>
          <w:rFonts w:ascii="Arial" w:hAnsi="Arial" w:cs="Arial"/>
          <w:sz w:val="22"/>
          <w:szCs w:val="22"/>
        </w:rPr>
        <w:t xml:space="preserve"> </w:t>
      </w:r>
      <w:r w:rsidR="00E04765">
        <w:rPr>
          <w:rFonts w:ascii="Arial" w:hAnsi="Arial" w:cs="Arial"/>
          <w:sz w:val="22"/>
          <w:szCs w:val="22"/>
        </w:rPr>
        <w:t xml:space="preserve">Board </w:t>
      </w:r>
      <w:r w:rsidR="00C9653E" w:rsidRPr="00E42361">
        <w:rPr>
          <w:rFonts w:ascii="Arial" w:hAnsi="Arial" w:cs="Arial"/>
          <w:sz w:val="22"/>
          <w:szCs w:val="22"/>
        </w:rPr>
        <w:t xml:space="preserve">approved </w:t>
      </w:r>
      <w:r w:rsidR="00E04765">
        <w:rPr>
          <w:rFonts w:ascii="Arial" w:hAnsi="Arial" w:cs="Arial"/>
          <w:sz w:val="22"/>
          <w:szCs w:val="22"/>
        </w:rPr>
        <w:t>FY 2015 f</w:t>
      </w:r>
      <w:r w:rsidR="002C02F3" w:rsidRPr="00E42361">
        <w:rPr>
          <w:rFonts w:ascii="Arial" w:hAnsi="Arial" w:cs="Arial"/>
          <w:sz w:val="22"/>
          <w:szCs w:val="22"/>
        </w:rPr>
        <w:t xml:space="preserve">inancial </w:t>
      </w:r>
      <w:r w:rsidR="00E04765">
        <w:rPr>
          <w:rFonts w:ascii="Arial" w:hAnsi="Arial" w:cs="Arial"/>
          <w:sz w:val="22"/>
          <w:szCs w:val="22"/>
        </w:rPr>
        <w:t>p</w:t>
      </w:r>
      <w:r w:rsidR="002C02F3" w:rsidRPr="00E42361">
        <w:rPr>
          <w:rFonts w:ascii="Arial" w:hAnsi="Arial" w:cs="Arial"/>
          <w:sz w:val="22"/>
          <w:szCs w:val="22"/>
        </w:rPr>
        <w:t>lan against FY 2015 actual (subject to change, preliminary unaudited year-end projections)</w:t>
      </w:r>
      <w:r w:rsidR="00EA6B29" w:rsidRPr="00E42361">
        <w:rPr>
          <w:rFonts w:ascii="Arial" w:hAnsi="Arial" w:cs="Arial"/>
          <w:sz w:val="22"/>
          <w:szCs w:val="22"/>
        </w:rPr>
        <w:t xml:space="preserve">. </w:t>
      </w:r>
      <w:r w:rsidR="000A28F1">
        <w:rPr>
          <w:rFonts w:ascii="Arial" w:hAnsi="Arial" w:cs="Arial"/>
          <w:sz w:val="22"/>
          <w:szCs w:val="22"/>
        </w:rPr>
        <w:t xml:space="preserve">The </w:t>
      </w:r>
      <w:r w:rsidR="00EA6B29" w:rsidRPr="00E42361">
        <w:rPr>
          <w:rFonts w:ascii="Arial" w:hAnsi="Arial" w:cs="Arial"/>
          <w:sz w:val="22"/>
          <w:szCs w:val="22"/>
        </w:rPr>
        <w:t>expenses were lower than project</w:t>
      </w:r>
      <w:r w:rsidR="00C9653E" w:rsidRPr="00E42361">
        <w:rPr>
          <w:rFonts w:ascii="Arial" w:hAnsi="Arial" w:cs="Arial"/>
          <w:sz w:val="22"/>
          <w:szCs w:val="22"/>
        </w:rPr>
        <w:t>ed</w:t>
      </w:r>
      <w:r w:rsidR="00EA6B29" w:rsidRPr="00E42361">
        <w:rPr>
          <w:rFonts w:ascii="Arial" w:hAnsi="Arial" w:cs="Arial"/>
          <w:sz w:val="22"/>
          <w:szCs w:val="22"/>
        </w:rPr>
        <w:t xml:space="preserve"> due </w:t>
      </w:r>
      <w:r w:rsidR="006947AD">
        <w:rPr>
          <w:rFonts w:ascii="Arial" w:hAnsi="Arial" w:cs="Arial"/>
          <w:sz w:val="22"/>
          <w:szCs w:val="22"/>
        </w:rPr>
        <w:t xml:space="preserve">primarily </w:t>
      </w:r>
      <w:r w:rsidR="00EA6B29" w:rsidRPr="00E42361">
        <w:rPr>
          <w:rFonts w:ascii="Arial" w:hAnsi="Arial" w:cs="Arial"/>
          <w:sz w:val="22"/>
          <w:szCs w:val="22"/>
        </w:rPr>
        <w:t>to</w:t>
      </w:r>
      <w:r w:rsidR="00717ABB">
        <w:rPr>
          <w:rFonts w:ascii="Arial" w:hAnsi="Arial" w:cs="Arial"/>
          <w:sz w:val="22"/>
          <w:szCs w:val="22"/>
        </w:rPr>
        <w:t xml:space="preserve"> higher </w:t>
      </w:r>
      <w:r w:rsidR="00EA6B29" w:rsidRPr="00E42361">
        <w:rPr>
          <w:rFonts w:ascii="Arial" w:hAnsi="Arial" w:cs="Arial"/>
          <w:sz w:val="22"/>
          <w:szCs w:val="22"/>
        </w:rPr>
        <w:t>digesters</w:t>
      </w:r>
      <w:r w:rsidR="00717ABB">
        <w:rPr>
          <w:rFonts w:ascii="Arial" w:hAnsi="Arial" w:cs="Arial"/>
          <w:sz w:val="22"/>
          <w:szCs w:val="22"/>
        </w:rPr>
        <w:t xml:space="preserve"> savings than project</w:t>
      </w:r>
      <w:r w:rsidR="006947AD">
        <w:rPr>
          <w:rFonts w:ascii="Arial" w:hAnsi="Arial" w:cs="Arial"/>
          <w:sz w:val="22"/>
          <w:szCs w:val="22"/>
        </w:rPr>
        <w:t>ed</w:t>
      </w:r>
      <w:r w:rsidR="00EA6B29" w:rsidRPr="00E42361">
        <w:rPr>
          <w:rFonts w:ascii="Arial" w:hAnsi="Arial" w:cs="Arial"/>
          <w:sz w:val="22"/>
          <w:szCs w:val="22"/>
        </w:rPr>
        <w:t xml:space="preserve"> and </w:t>
      </w:r>
      <w:r w:rsidR="000A28F1">
        <w:rPr>
          <w:rFonts w:ascii="Arial" w:hAnsi="Arial" w:cs="Arial"/>
          <w:sz w:val="22"/>
          <w:szCs w:val="22"/>
        </w:rPr>
        <w:t>due to</w:t>
      </w:r>
      <w:r w:rsidR="006947AD">
        <w:rPr>
          <w:rFonts w:ascii="Arial" w:hAnsi="Arial" w:cs="Arial"/>
          <w:sz w:val="22"/>
          <w:szCs w:val="22"/>
        </w:rPr>
        <w:t xml:space="preserve"> the</w:t>
      </w:r>
      <w:r w:rsidR="000A28F1">
        <w:rPr>
          <w:rFonts w:ascii="Arial" w:hAnsi="Arial" w:cs="Arial"/>
          <w:sz w:val="22"/>
          <w:szCs w:val="22"/>
        </w:rPr>
        <w:t xml:space="preserve"> non-issuance of debt in FY 2015. </w:t>
      </w:r>
      <w:r w:rsidR="00EA6B29" w:rsidRPr="00E42361">
        <w:rPr>
          <w:rFonts w:ascii="Arial" w:hAnsi="Arial" w:cs="Arial"/>
          <w:sz w:val="22"/>
          <w:szCs w:val="22"/>
        </w:rPr>
        <w:t xml:space="preserve">We ended </w:t>
      </w:r>
      <w:r w:rsidR="005D5C62" w:rsidRPr="00E42361">
        <w:rPr>
          <w:rFonts w:ascii="Arial" w:hAnsi="Arial" w:cs="Arial"/>
          <w:sz w:val="22"/>
          <w:szCs w:val="22"/>
        </w:rPr>
        <w:t xml:space="preserve">the year </w:t>
      </w:r>
      <w:r w:rsidR="00EA6B29" w:rsidRPr="00E42361">
        <w:rPr>
          <w:rFonts w:ascii="Arial" w:hAnsi="Arial" w:cs="Arial"/>
          <w:sz w:val="22"/>
          <w:szCs w:val="22"/>
        </w:rPr>
        <w:t xml:space="preserve">with </w:t>
      </w:r>
      <w:r w:rsidR="00E97D35">
        <w:rPr>
          <w:rFonts w:ascii="Arial" w:hAnsi="Arial" w:cs="Arial"/>
          <w:sz w:val="22"/>
          <w:szCs w:val="22"/>
        </w:rPr>
        <w:t xml:space="preserve">approximately </w:t>
      </w:r>
      <w:r w:rsidR="00EA6B29" w:rsidRPr="00E42361">
        <w:rPr>
          <w:rFonts w:ascii="Arial" w:hAnsi="Arial" w:cs="Arial"/>
          <w:sz w:val="22"/>
          <w:szCs w:val="22"/>
        </w:rPr>
        <w:t>$60</w:t>
      </w:r>
      <w:r w:rsidR="00DB4840">
        <w:rPr>
          <w:rFonts w:ascii="Arial" w:hAnsi="Arial" w:cs="Arial"/>
          <w:sz w:val="22"/>
          <w:szCs w:val="22"/>
        </w:rPr>
        <w:t>.0 million</w:t>
      </w:r>
      <w:r w:rsidR="00EA6B29" w:rsidRPr="00E42361">
        <w:rPr>
          <w:rFonts w:ascii="Arial" w:hAnsi="Arial" w:cs="Arial"/>
          <w:sz w:val="22"/>
          <w:szCs w:val="22"/>
        </w:rPr>
        <w:t xml:space="preserve"> </w:t>
      </w:r>
      <w:r w:rsidR="00DB4840">
        <w:rPr>
          <w:rFonts w:ascii="Arial" w:hAnsi="Arial" w:cs="Arial"/>
          <w:sz w:val="22"/>
          <w:szCs w:val="22"/>
        </w:rPr>
        <w:t>net income</w:t>
      </w:r>
      <w:r w:rsidR="009C6865">
        <w:rPr>
          <w:rFonts w:ascii="Arial" w:hAnsi="Arial" w:cs="Arial"/>
          <w:sz w:val="22"/>
          <w:szCs w:val="22"/>
        </w:rPr>
        <w:t>,</w:t>
      </w:r>
      <w:r w:rsidR="00EA6B29" w:rsidRPr="00E42361">
        <w:rPr>
          <w:rFonts w:ascii="Arial" w:hAnsi="Arial" w:cs="Arial"/>
          <w:sz w:val="22"/>
          <w:szCs w:val="22"/>
        </w:rPr>
        <w:t xml:space="preserve"> </w:t>
      </w:r>
      <w:r w:rsidR="000A28F1">
        <w:rPr>
          <w:rFonts w:ascii="Arial" w:hAnsi="Arial" w:cs="Arial"/>
          <w:sz w:val="22"/>
          <w:szCs w:val="22"/>
        </w:rPr>
        <w:t xml:space="preserve">$17.50 million </w:t>
      </w:r>
      <w:r w:rsidR="009C6865">
        <w:rPr>
          <w:rFonts w:ascii="Arial" w:hAnsi="Arial" w:cs="Arial"/>
          <w:sz w:val="22"/>
          <w:szCs w:val="22"/>
        </w:rPr>
        <w:t xml:space="preserve">of which </w:t>
      </w:r>
      <w:r w:rsidR="000A28F1">
        <w:rPr>
          <w:rFonts w:ascii="Arial" w:hAnsi="Arial" w:cs="Arial"/>
          <w:sz w:val="22"/>
          <w:szCs w:val="22"/>
        </w:rPr>
        <w:t>was transfe</w:t>
      </w:r>
      <w:r w:rsidR="009C6865">
        <w:rPr>
          <w:rFonts w:ascii="Arial" w:hAnsi="Arial" w:cs="Arial"/>
          <w:sz w:val="22"/>
          <w:szCs w:val="22"/>
        </w:rPr>
        <w:t>rred to RSF</w:t>
      </w:r>
      <w:r w:rsidR="000A28F1">
        <w:rPr>
          <w:rFonts w:ascii="Arial" w:hAnsi="Arial" w:cs="Arial"/>
          <w:sz w:val="22"/>
          <w:szCs w:val="22"/>
        </w:rPr>
        <w:t xml:space="preserve">, $22.28 million was moved to Pay-go for </w:t>
      </w:r>
      <w:r w:rsidR="006947AD">
        <w:rPr>
          <w:rFonts w:ascii="Arial" w:hAnsi="Arial" w:cs="Arial"/>
          <w:sz w:val="22"/>
          <w:szCs w:val="22"/>
        </w:rPr>
        <w:t>capital expenditures</w:t>
      </w:r>
      <w:r w:rsidR="000A28F1">
        <w:rPr>
          <w:rFonts w:ascii="Arial" w:hAnsi="Arial" w:cs="Arial"/>
          <w:sz w:val="22"/>
          <w:szCs w:val="22"/>
        </w:rPr>
        <w:t xml:space="preserve">, and the remaining balance of $20.05 million was added to </w:t>
      </w:r>
      <w:r w:rsidR="00917EC8">
        <w:rPr>
          <w:rFonts w:ascii="Arial" w:hAnsi="Arial" w:cs="Arial"/>
          <w:sz w:val="22"/>
          <w:szCs w:val="22"/>
        </w:rPr>
        <w:t>operating cash reserves.</w:t>
      </w:r>
      <w:r w:rsidR="00E97D35">
        <w:rPr>
          <w:rFonts w:ascii="Arial" w:hAnsi="Arial" w:cs="Arial"/>
          <w:sz w:val="22"/>
          <w:szCs w:val="22"/>
        </w:rPr>
        <w:t xml:space="preserve"> </w:t>
      </w:r>
    </w:p>
    <w:p w:rsidR="006568F6" w:rsidRPr="00536DDB" w:rsidRDefault="006568F6" w:rsidP="00DB4840">
      <w:pPr>
        <w:pStyle w:val="ListParagraph"/>
        <w:tabs>
          <w:tab w:val="right" w:leader="dot" w:pos="9450"/>
        </w:tabs>
        <w:ind w:left="0"/>
        <w:jc w:val="both"/>
        <w:rPr>
          <w:rFonts w:ascii="Arial" w:hAnsi="Arial" w:cs="Arial"/>
          <w:strike/>
          <w:sz w:val="22"/>
          <w:szCs w:val="22"/>
        </w:rPr>
      </w:pPr>
    </w:p>
    <w:p w:rsidR="00D76E46" w:rsidRDefault="00E21B20" w:rsidP="00DB4840">
      <w:pPr>
        <w:jc w:val="both"/>
        <w:rPr>
          <w:rFonts w:ascii="Arial" w:hAnsi="Arial" w:cs="Arial"/>
          <w:sz w:val="22"/>
          <w:szCs w:val="22"/>
        </w:rPr>
      </w:pPr>
      <w:r w:rsidRPr="00EA6B29">
        <w:rPr>
          <w:rFonts w:ascii="Arial" w:hAnsi="Arial" w:cs="Arial"/>
          <w:sz w:val="22"/>
          <w:szCs w:val="22"/>
        </w:rPr>
        <w:t>Mr. Roth compl</w:t>
      </w:r>
      <w:r w:rsidR="00924D1D">
        <w:rPr>
          <w:rFonts w:ascii="Arial" w:hAnsi="Arial" w:cs="Arial"/>
          <w:sz w:val="22"/>
          <w:szCs w:val="22"/>
        </w:rPr>
        <w:t>i</w:t>
      </w:r>
      <w:r w:rsidRPr="00EA6B29">
        <w:rPr>
          <w:rFonts w:ascii="Arial" w:hAnsi="Arial" w:cs="Arial"/>
          <w:sz w:val="22"/>
          <w:szCs w:val="22"/>
        </w:rPr>
        <w:t xml:space="preserve">mented </w:t>
      </w:r>
      <w:r w:rsidR="00A56F3D" w:rsidRPr="00EA6B29">
        <w:rPr>
          <w:rFonts w:ascii="Arial" w:hAnsi="Arial" w:cs="Arial"/>
          <w:sz w:val="22"/>
          <w:szCs w:val="22"/>
        </w:rPr>
        <w:t xml:space="preserve">Mr. Kim on the </w:t>
      </w:r>
      <w:r w:rsidRPr="00EA6B29">
        <w:rPr>
          <w:rFonts w:ascii="Arial" w:hAnsi="Arial" w:cs="Arial"/>
          <w:sz w:val="22"/>
          <w:szCs w:val="22"/>
        </w:rPr>
        <w:t>excellent presentation and thank</w:t>
      </w:r>
      <w:r w:rsidR="00A56F3D" w:rsidRPr="00EA6B29">
        <w:rPr>
          <w:rFonts w:ascii="Arial" w:hAnsi="Arial" w:cs="Arial"/>
          <w:sz w:val="22"/>
          <w:szCs w:val="22"/>
        </w:rPr>
        <w:t>ed</w:t>
      </w:r>
      <w:r w:rsidRPr="00EA6B29">
        <w:rPr>
          <w:rFonts w:ascii="Arial" w:hAnsi="Arial" w:cs="Arial"/>
          <w:sz w:val="22"/>
          <w:szCs w:val="22"/>
        </w:rPr>
        <w:t xml:space="preserve"> staff for the</w:t>
      </w:r>
      <w:r w:rsidR="00A2449D" w:rsidRPr="00EA6B29">
        <w:rPr>
          <w:rFonts w:ascii="Arial" w:hAnsi="Arial" w:cs="Arial"/>
          <w:sz w:val="22"/>
          <w:szCs w:val="22"/>
        </w:rPr>
        <w:t>ir</w:t>
      </w:r>
      <w:r w:rsidRPr="00EA6B29">
        <w:rPr>
          <w:rFonts w:ascii="Arial" w:hAnsi="Arial" w:cs="Arial"/>
          <w:sz w:val="22"/>
          <w:szCs w:val="22"/>
        </w:rPr>
        <w:t xml:space="preserve"> efforts.</w:t>
      </w:r>
      <w:r w:rsidR="00A2449D" w:rsidRPr="00EA6B29">
        <w:rPr>
          <w:rFonts w:ascii="Arial" w:hAnsi="Arial" w:cs="Arial"/>
          <w:sz w:val="22"/>
          <w:szCs w:val="22"/>
        </w:rPr>
        <w:t xml:space="preserve"> </w:t>
      </w:r>
    </w:p>
    <w:p w:rsidR="00022BE0" w:rsidRDefault="00022BE0" w:rsidP="009025B4">
      <w:pPr>
        <w:jc w:val="both"/>
        <w:rPr>
          <w:rFonts w:ascii="Arial" w:hAnsi="Arial" w:cs="Arial"/>
          <w:sz w:val="22"/>
          <w:szCs w:val="22"/>
        </w:rPr>
      </w:pPr>
    </w:p>
    <w:p w:rsidR="00AC747D" w:rsidRDefault="00022BE0" w:rsidP="009025B4">
      <w:pPr>
        <w:jc w:val="both"/>
        <w:rPr>
          <w:rFonts w:ascii="Arial" w:hAnsi="Arial" w:cs="Arial"/>
          <w:sz w:val="22"/>
          <w:szCs w:val="22"/>
        </w:rPr>
      </w:pPr>
      <w:r w:rsidRPr="00AC747D">
        <w:rPr>
          <w:rFonts w:ascii="Arial" w:hAnsi="Arial" w:cs="Arial"/>
          <w:b/>
          <w:sz w:val="22"/>
          <w:szCs w:val="22"/>
          <w:u w:val="single"/>
        </w:rPr>
        <w:t>Blue Horizon 2020 Strategic Plan</w:t>
      </w:r>
      <w:r w:rsidR="00686C12">
        <w:rPr>
          <w:rFonts w:ascii="Arial" w:hAnsi="Arial" w:cs="Arial"/>
          <w:b/>
          <w:sz w:val="22"/>
          <w:szCs w:val="22"/>
          <w:u w:val="single"/>
        </w:rPr>
        <w:t xml:space="preserve"> </w:t>
      </w:r>
      <w:r w:rsidR="00686C12" w:rsidRPr="00686C12">
        <w:rPr>
          <w:rFonts w:ascii="Arial" w:hAnsi="Arial" w:cs="Arial"/>
          <w:sz w:val="22"/>
          <w:szCs w:val="22"/>
          <w:u w:val="single"/>
        </w:rPr>
        <w:t>(Attachment D)</w:t>
      </w:r>
      <w:r>
        <w:rPr>
          <w:rFonts w:ascii="Arial" w:hAnsi="Arial" w:cs="Arial"/>
          <w:sz w:val="22"/>
          <w:szCs w:val="22"/>
        </w:rPr>
        <w:t xml:space="preserve"> </w:t>
      </w:r>
    </w:p>
    <w:p w:rsidR="00AC747D" w:rsidRDefault="00AC747D" w:rsidP="009025B4">
      <w:pPr>
        <w:jc w:val="both"/>
        <w:rPr>
          <w:rFonts w:ascii="Arial" w:hAnsi="Arial" w:cs="Arial"/>
          <w:sz w:val="22"/>
          <w:szCs w:val="22"/>
        </w:rPr>
      </w:pPr>
    </w:p>
    <w:p w:rsidR="00DB4840" w:rsidRDefault="00DB4840" w:rsidP="009025B4">
      <w:pPr>
        <w:jc w:val="both"/>
        <w:rPr>
          <w:rFonts w:ascii="Arial" w:hAnsi="Arial" w:cs="Arial"/>
          <w:sz w:val="22"/>
          <w:szCs w:val="22"/>
        </w:rPr>
      </w:pPr>
      <w:r>
        <w:rPr>
          <w:rFonts w:ascii="Arial" w:hAnsi="Arial" w:cs="Arial"/>
          <w:sz w:val="22"/>
          <w:szCs w:val="22"/>
        </w:rPr>
        <w:lastRenderedPageBreak/>
        <w:t>The Committee agreed to move the Blue Horizon 2020 Strategic Plan to the December committee meeting.</w:t>
      </w:r>
    </w:p>
    <w:p w:rsidR="00DB4840" w:rsidRDefault="00DB4840" w:rsidP="009025B4">
      <w:pPr>
        <w:jc w:val="both"/>
        <w:rPr>
          <w:rFonts w:ascii="Arial" w:hAnsi="Arial" w:cs="Arial"/>
          <w:sz w:val="22"/>
          <w:szCs w:val="22"/>
        </w:rPr>
      </w:pPr>
    </w:p>
    <w:p w:rsidR="009C6865" w:rsidRDefault="009C6865" w:rsidP="009025B4">
      <w:pPr>
        <w:jc w:val="both"/>
        <w:rPr>
          <w:rFonts w:ascii="Arial" w:hAnsi="Arial" w:cs="Arial"/>
          <w:b/>
          <w:sz w:val="22"/>
          <w:szCs w:val="22"/>
          <w:u w:val="single"/>
        </w:rPr>
      </w:pPr>
    </w:p>
    <w:p w:rsidR="00353072" w:rsidRPr="00353072" w:rsidRDefault="00353072" w:rsidP="009025B4">
      <w:pPr>
        <w:jc w:val="both"/>
        <w:rPr>
          <w:rFonts w:ascii="Arial" w:hAnsi="Arial" w:cs="Arial"/>
          <w:b/>
          <w:sz w:val="22"/>
          <w:szCs w:val="22"/>
          <w:u w:val="single"/>
        </w:rPr>
      </w:pPr>
      <w:r w:rsidRPr="00353072">
        <w:rPr>
          <w:rFonts w:ascii="Arial" w:hAnsi="Arial" w:cs="Arial"/>
          <w:b/>
          <w:sz w:val="22"/>
          <w:szCs w:val="22"/>
          <w:u w:val="single"/>
        </w:rPr>
        <w:t xml:space="preserve">DC Retail Water and Sewer </w:t>
      </w:r>
      <w:r w:rsidR="00AE32DE">
        <w:rPr>
          <w:rFonts w:ascii="Arial" w:hAnsi="Arial" w:cs="Arial"/>
          <w:b/>
          <w:sz w:val="22"/>
          <w:szCs w:val="22"/>
          <w:u w:val="single"/>
        </w:rPr>
        <w:t>R</w:t>
      </w:r>
      <w:r w:rsidRPr="00353072">
        <w:rPr>
          <w:rFonts w:ascii="Arial" w:hAnsi="Arial" w:cs="Arial"/>
          <w:b/>
          <w:sz w:val="22"/>
          <w:szCs w:val="22"/>
          <w:u w:val="single"/>
        </w:rPr>
        <w:t>ates Committee Workplan</w:t>
      </w:r>
    </w:p>
    <w:p w:rsidR="00353072" w:rsidRDefault="00353072" w:rsidP="009025B4">
      <w:pPr>
        <w:jc w:val="both"/>
        <w:rPr>
          <w:rFonts w:ascii="Arial" w:hAnsi="Arial" w:cs="Arial"/>
          <w:sz w:val="22"/>
          <w:szCs w:val="22"/>
        </w:rPr>
      </w:pPr>
    </w:p>
    <w:p w:rsidR="00686C12" w:rsidRPr="00717ABB" w:rsidRDefault="00686C12" w:rsidP="00686C12">
      <w:pPr>
        <w:pStyle w:val="ListParagraph"/>
        <w:tabs>
          <w:tab w:val="right" w:leader="dot" w:pos="9450"/>
        </w:tabs>
        <w:ind w:left="0"/>
        <w:rPr>
          <w:rFonts w:ascii="Arial" w:hAnsi="Arial"/>
          <w:sz w:val="22"/>
          <w:szCs w:val="22"/>
        </w:rPr>
      </w:pPr>
      <w:r w:rsidRPr="00717ABB">
        <w:rPr>
          <w:rFonts w:ascii="Arial" w:hAnsi="Arial"/>
          <w:sz w:val="22"/>
          <w:szCs w:val="22"/>
        </w:rPr>
        <w:t>FY 2016 Proposed DC Retail Rates Committee Workplan (Attachment F)</w:t>
      </w:r>
    </w:p>
    <w:p w:rsidR="00686C12" w:rsidRDefault="00686C12" w:rsidP="009025B4">
      <w:pPr>
        <w:jc w:val="both"/>
        <w:rPr>
          <w:rFonts w:ascii="Arial" w:hAnsi="Arial" w:cs="Arial"/>
          <w:sz w:val="22"/>
          <w:szCs w:val="22"/>
        </w:rPr>
      </w:pPr>
    </w:p>
    <w:p w:rsidR="00353072" w:rsidRDefault="00353072" w:rsidP="009025B4">
      <w:pPr>
        <w:jc w:val="both"/>
        <w:rPr>
          <w:rFonts w:ascii="Arial" w:hAnsi="Arial" w:cs="Arial"/>
          <w:sz w:val="22"/>
          <w:szCs w:val="22"/>
        </w:rPr>
      </w:pPr>
      <w:r>
        <w:rPr>
          <w:rFonts w:ascii="Arial" w:hAnsi="Arial" w:cs="Arial"/>
          <w:sz w:val="22"/>
          <w:szCs w:val="22"/>
        </w:rPr>
        <w:t xml:space="preserve">Mr. Kim briefly updated </w:t>
      </w:r>
      <w:r w:rsidR="00A01496">
        <w:rPr>
          <w:rFonts w:ascii="Arial" w:hAnsi="Arial" w:cs="Arial"/>
          <w:sz w:val="22"/>
          <w:szCs w:val="22"/>
        </w:rPr>
        <w:t xml:space="preserve">the Committee </w:t>
      </w:r>
      <w:r>
        <w:rPr>
          <w:rFonts w:ascii="Arial" w:hAnsi="Arial" w:cs="Arial"/>
          <w:sz w:val="22"/>
          <w:szCs w:val="22"/>
        </w:rPr>
        <w:t xml:space="preserve">on the FY 2016 Proposed DC Retail Rates Committee Workplan and </w:t>
      </w:r>
      <w:r w:rsidR="00A01496">
        <w:rPr>
          <w:rFonts w:ascii="Arial" w:hAnsi="Arial" w:cs="Arial"/>
          <w:sz w:val="22"/>
          <w:szCs w:val="22"/>
        </w:rPr>
        <w:t>stated</w:t>
      </w:r>
      <w:r>
        <w:rPr>
          <w:rFonts w:ascii="Arial" w:hAnsi="Arial" w:cs="Arial"/>
          <w:sz w:val="22"/>
          <w:szCs w:val="22"/>
        </w:rPr>
        <w:t xml:space="preserve"> that the Workplan is currently on schedule.</w:t>
      </w:r>
    </w:p>
    <w:p w:rsidR="00686C12" w:rsidRDefault="00686C12" w:rsidP="00686C12">
      <w:pPr>
        <w:rPr>
          <w:rFonts w:ascii="Arial" w:hAnsi="Arial" w:cs="Arial"/>
          <w:b/>
          <w:sz w:val="22"/>
          <w:szCs w:val="22"/>
          <w:u w:val="single"/>
        </w:rPr>
      </w:pPr>
    </w:p>
    <w:p w:rsidR="00B360BF" w:rsidRPr="00EE6652" w:rsidRDefault="00B360BF" w:rsidP="00B360BF">
      <w:pPr>
        <w:rPr>
          <w:rFonts w:ascii="Arial" w:hAnsi="Arial" w:cs="Arial"/>
          <w:b/>
          <w:sz w:val="22"/>
          <w:szCs w:val="22"/>
          <w:u w:val="single"/>
        </w:rPr>
      </w:pPr>
      <w:r w:rsidRPr="00EE6652">
        <w:rPr>
          <w:rFonts w:ascii="Arial" w:hAnsi="Arial" w:cs="Arial"/>
          <w:b/>
          <w:sz w:val="22"/>
          <w:szCs w:val="22"/>
          <w:u w:val="single"/>
        </w:rPr>
        <w:t>Executive Session</w:t>
      </w:r>
    </w:p>
    <w:p w:rsidR="00B360BF" w:rsidRPr="00A37DA5" w:rsidRDefault="00B360BF" w:rsidP="00B360BF">
      <w:pPr>
        <w:rPr>
          <w:rFonts w:ascii="Arial" w:hAnsi="Arial" w:cs="Arial"/>
          <w:sz w:val="22"/>
          <w:szCs w:val="22"/>
        </w:rPr>
      </w:pPr>
    </w:p>
    <w:p w:rsidR="00B360BF" w:rsidRDefault="00B360BF" w:rsidP="00B360BF">
      <w:pPr>
        <w:rPr>
          <w:rFonts w:ascii="Arial" w:hAnsi="Arial" w:cs="Arial"/>
          <w:sz w:val="22"/>
          <w:szCs w:val="22"/>
        </w:rPr>
      </w:pPr>
      <w:r>
        <w:rPr>
          <w:rFonts w:ascii="Arial" w:hAnsi="Arial" w:cs="Arial"/>
          <w:sz w:val="22"/>
          <w:szCs w:val="22"/>
        </w:rPr>
        <w:t xml:space="preserve">No executive session </w:t>
      </w:r>
    </w:p>
    <w:p w:rsidR="00B360BF" w:rsidRDefault="00B360BF" w:rsidP="00B360BF">
      <w:pPr>
        <w:rPr>
          <w:rFonts w:ascii="Arial" w:hAnsi="Arial" w:cs="Arial"/>
          <w:b/>
          <w:color w:val="548DD4" w:themeColor="text2" w:themeTint="99"/>
          <w:sz w:val="22"/>
          <w:szCs w:val="22"/>
          <w:u w:val="single"/>
        </w:rPr>
      </w:pPr>
    </w:p>
    <w:p w:rsidR="0045730E" w:rsidRDefault="0045730E" w:rsidP="00B360BF">
      <w:pPr>
        <w:ind w:right="-180"/>
        <w:rPr>
          <w:rFonts w:ascii="Arial" w:hAnsi="Arial" w:cs="Arial"/>
          <w:b/>
          <w:sz w:val="22"/>
          <w:szCs w:val="22"/>
          <w:u w:val="single"/>
        </w:rPr>
      </w:pPr>
      <w:r>
        <w:rPr>
          <w:rFonts w:ascii="Arial" w:hAnsi="Arial" w:cs="Arial"/>
          <w:b/>
          <w:sz w:val="22"/>
          <w:szCs w:val="22"/>
          <w:u w:val="single"/>
        </w:rPr>
        <w:t>Agenda fo</w:t>
      </w:r>
      <w:r w:rsidR="00417A63">
        <w:rPr>
          <w:rFonts w:ascii="Arial" w:hAnsi="Arial" w:cs="Arial"/>
          <w:b/>
          <w:sz w:val="22"/>
          <w:szCs w:val="22"/>
          <w:u w:val="single"/>
        </w:rPr>
        <w:t>r</w:t>
      </w:r>
      <w:r>
        <w:rPr>
          <w:rFonts w:ascii="Arial" w:hAnsi="Arial" w:cs="Arial"/>
          <w:b/>
          <w:sz w:val="22"/>
          <w:szCs w:val="22"/>
          <w:u w:val="single"/>
        </w:rPr>
        <w:t xml:space="preserve"> December 18, 2015 Committee Meeting </w:t>
      </w:r>
      <w:r w:rsidRPr="0045730E">
        <w:rPr>
          <w:rFonts w:ascii="Arial" w:hAnsi="Arial" w:cs="Arial"/>
          <w:sz w:val="22"/>
          <w:szCs w:val="22"/>
          <w:u w:val="single"/>
        </w:rPr>
        <w:t>(Attachment G</w:t>
      </w:r>
      <w:r w:rsidRPr="00C572FA">
        <w:rPr>
          <w:rFonts w:ascii="Arial" w:hAnsi="Arial" w:cs="Arial"/>
          <w:sz w:val="22"/>
          <w:szCs w:val="22"/>
          <w:u w:val="single"/>
        </w:rPr>
        <w:t>)</w:t>
      </w:r>
    </w:p>
    <w:p w:rsidR="0045730E" w:rsidRDefault="0045730E" w:rsidP="00B360BF">
      <w:pPr>
        <w:ind w:right="-180"/>
        <w:rPr>
          <w:rFonts w:ascii="Arial" w:hAnsi="Arial" w:cs="Arial"/>
          <w:b/>
          <w:sz w:val="22"/>
          <w:szCs w:val="22"/>
          <w:u w:val="single"/>
        </w:rPr>
      </w:pPr>
    </w:p>
    <w:p w:rsidR="00417A63" w:rsidRPr="00417A63" w:rsidRDefault="00417A63" w:rsidP="00B360BF">
      <w:pPr>
        <w:ind w:right="-180"/>
        <w:rPr>
          <w:rFonts w:ascii="Arial" w:hAnsi="Arial" w:cs="Arial"/>
          <w:sz w:val="22"/>
          <w:szCs w:val="22"/>
        </w:rPr>
      </w:pPr>
      <w:r w:rsidRPr="00417A63">
        <w:rPr>
          <w:rFonts w:ascii="Arial" w:hAnsi="Arial" w:cs="Arial"/>
          <w:sz w:val="22"/>
          <w:szCs w:val="22"/>
        </w:rPr>
        <w:t xml:space="preserve">Mr. Kim briefly updated the </w:t>
      </w:r>
      <w:r>
        <w:rPr>
          <w:rFonts w:ascii="Arial" w:hAnsi="Arial" w:cs="Arial"/>
          <w:sz w:val="22"/>
          <w:szCs w:val="22"/>
        </w:rPr>
        <w:t>Co</w:t>
      </w:r>
      <w:r w:rsidR="00A01496">
        <w:rPr>
          <w:rFonts w:ascii="Arial" w:hAnsi="Arial" w:cs="Arial"/>
          <w:sz w:val="22"/>
          <w:szCs w:val="22"/>
        </w:rPr>
        <w:t>mmittee on the December meeting</w:t>
      </w:r>
      <w:r>
        <w:rPr>
          <w:rFonts w:ascii="Arial" w:hAnsi="Arial" w:cs="Arial"/>
          <w:sz w:val="22"/>
          <w:szCs w:val="22"/>
        </w:rPr>
        <w:t>.</w:t>
      </w:r>
    </w:p>
    <w:p w:rsidR="0045730E" w:rsidRDefault="0045730E" w:rsidP="00B360BF">
      <w:pPr>
        <w:ind w:right="-180"/>
        <w:rPr>
          <w:rFonts w:ascii="Arial" w:hAnsi="Arial" w:cs="Arial"/>
          <w:b/>
          <w:sz w:val="22"/>
          <w:szCs w:val="22"/>
          <w:u w:val="single"/>
        </w:rPr>
      </w:pPr>
    </w:p>
    <w:p w:rsidR="00B360BF" w:rsidRPr="00EE6652" w:rsidRDefault="00B360BF" w:rsidP="00B360BF">
      <w:pPr>
        <w:ind w:right="-180"/>
        <w:rPr>
          <w:rFonts w:ascii="Arial" w:hAnsi="Arial" w:cs="Arial"/>
          <w:b/>
          <w:sz w:val="22"/>
          <w:szCs w:val="22"/>
          <w:u w:val="single"/>
        </w:rPr>
      </w:pPr>
      <w:r w:rsidRPr="00EE6652">
        <w:rPr>
          <w:rFonts w:ascii="Arial" w:hAnsi="Arial" w:cs="Arial"/>
          <w:b/>
          <w:sz w:val="22"/>
          <w:szCs w:val="22"/>
          <w:u w:val="single"/>
        </w:rPr>
        <w:t>Adjournment</w:t>
      </w:r>
    </w:p>
    <w:p w:rsidR="00B360BF" w:rsidRPr="00A37DA5" w:rsidRDefault="00B360BF" w:rsidP="00B360BF">
      <w:pPr>
        <w:rPr>
          <w:rFonts w:ascii="Arial" w:hAnsi="Arial" w:cs="Arial"/>
          <w:sz w:val="22"/>
          <w:szCs w:val="22"/>
        </w:rPr>
      </w:pPr>
    </w:p>
    <w:p w:rsidR="00B360BF" w:rsidRPr="00A37DA5" w:rsidRDefault="00B360BF" w:rsidP="00B360BF">
      <w:pPr>
        <w:rPr>
          <w:rFonts w:ascii="Arial" w:hAnsi="Arial" w:cs="Arial"/>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Pr>
          <w:rFonts w:ascii="Arial" w:hAnsi="Arial" w:cs="Arial"/>
          <w:color w:val="000000" w:themeColor="text1"/>
          <w:sz w:val="22"/>
          <w:szCs w:val="22"/>
        </w:rPr>
        <w:t>1</w:t>
      </w:r>
      <w:r w:rsidRPr="00AB358E">
        <w:rPr>
          <w:rFonts w:ascii="Arial" w:hAnsi="Arial" w:cs="Arial"/>
          <w:color w:val="000000" w:themeColor="text1"/>
          <w:sz w:val="22"/>
          <w:szCs w:val="22"/>
        </w:rPr>
        <w:t>:</w:t>
      </w:r>
      <w:r>
        <w:rPr>
          <w:rFonts w:ascii="Arial" w:hAnsi="Arial" w:cs="Arial"/>
          <w:color w:val="000000" w:themeColor="text1"/>
          <w:sz w:val="22"/>
          <w:szCs w:val="22"/>
        </w:rPr>
        <w:t>25</w:t>
      </w:r>
      <w:r w:rsidRPr="00AB358E">
        <w:rPr>
          <w:rFonts w:ascii="Arial" w:hAnsi="Arial" w:cs="Arial"/>
          <w:color w:val="000000" w:themeColor="text1"/>
          <w:sz w:val="22"/>
          <w:szCs w:val="22"/>
        </w:rPr>
        <w:t xml:space="preserve"> a.m</w:t>
      </w:r>
      <w:r w:rsidR="00EA6B29">
        <w:rPr>
          <w:rFonts w:ascii="Arial" w:hAnsi="Arial" w:cs="Arial"/>
          <w:color w:val="000000" w:themeColor="text1"/>
          <w:sz w:val="22"/>
          <w:szCs w:val="22"/>
        </w:rPr>
        <w:t>.</w:t>
      </w:r>
    </w:p>
    <w:p w:rsidR="00B360BF" w:rsidRDefault="00B360BF" w:rsidP="00B360BF">
      <w:pPr>
        <w:rPr>
          <w:rFonts w:ascii="Arial" w:hAnsi="Arial" w:cs="Arial"/>
          <w:b/>
          <w:color w:val="548DD4" w:themeColor="text2" w:themeTint="99"/>
          <w:sz w:val="22"/>
          <w:szCs w:val="22"/>
        </w:rPr>
      </w:pPr>
    </w:p>
    <w:p w:rsidR="00B360BF" w:rsidRDefault="00B360BF" w:rsidP="00B360BF">
      <w:pPr>
        <w:rPr>
          <w:rFonts w:ascii="Arial" w:hAnsi="Arial" w:cs="Arial"/>
          <w:b/>
          <w:sz w:val="22"/>
          <w:szCs w:val="22"/>
        </w:rPr>
      </w:pPr>
    </w:p>
    <w:p w:rsidR="00B360BF" w:rsidRDefault="00B360BF" w:rsidP="00B360BF">
      <w:pPr>
        <w:rPr>
          <w:rFonts w:ascii="Arial" w:hAnsi="Arial" w:cs="Arial"/>
          <w:b/>
          <w:sz w:val="22"/>
          <w:szCs w:val="22"/>
        </w:rPr>
      </w:pPr>
      <w:r w:rsidRPr="001B0CB1">
        <w:rPr>
          <w:rFonts w:ascii="Arial" w:hAnsi="Arial" w:cs="Arial"/>
          <w:b/>
          <w:sz w:val="22"/>
          <w:szCs w:val="22"/>
        </w:rPr>
        <w:t>FOLLOW-UP ITEMS – DC Retail Water and Sewer Rates Committee Meeting (</w:t>
      </w:r>
      <w:r w:rsidR="00015497">
        <w:rPr>
          <w:rFonts w:ascii="Arial" w:hAnsi="Arial" w:cs="Arial"/>
          <w:b/>
          <w:sz w:val="22"/>
          <w:szCs w:val="22"/>
        </w:rPr>
        <w:t>Nov</w:t>
      </w:r>
      <w:r>
        <w:rPr>
          <w:rFonts w:ascii="Arial" w:hAnsi="Arial" w:cs="Arial"/>
          <w:b/>
          <w:sz w:val="22"/>
          <w:szCs w:val="22"/>
        </w:rPr>
        <w:t>ember 1</w:t>
      </w:r>
      <w:r w:rsidR="00015497">
        <w:rPr>
          <w:rFonts w:ascii="Arial" w:hAnsi="Arial" w:cs="Arial"/>
          <w:b/>
          <w:sz w:val="22"/>
          <w:szCs w:val="22"/>
        </w:rPr>
        <w:t>7</w:t>
      </w:r>
      <w:r w:rsidRPr="001B0CB1">
        <w:rPr>
          <w:rFonts w:ascii="Arial" w:hAnsi="Arial" w:cs="Arial"/>
          <w:b/>
          <w:sz w:val="22"/>
          <w:szCs w:val="22"/>
        </w:rPr>
        <w:t>, 2015)</w:t>
      </w:r>
    </w:p>
    <w:p w:rsidR="00B360BF" w:rsidRDefault="00B360BF" w:rsidP="00B360BF">
      <w:pPr>
        <w:rPr>
          <w:rFonts w:ascii="Arial" w:hAnsi="Arial" w:cs="Arial"/>
          <w:b/>
          <w:sz w:val="22"/>
          <w:szCs w:val="22"/>
        </w:rPr>
      </w:pPr>
    </w:p>
    <w:p w:rsidR="00B360BF" w:rsidRPr="00C20CB1" w:rsidRDefault="00B360BF" w:rsidP="00B360BF">
      <w:pPr>
        <w:rPr>
          <w:rFonts w:ascii="Arial" w:hAnsi="Arial" w:cs="Arial"/>
          <w:sz w:val="22"/>
          <w:szCs w:val="22"/>
        </w:rPr>
      </w:pPr>
      <w:r>
        <w:rPr>
          <w:rFonts w:ascii="Arial" w:hAnsi="Arial" w:cs="Arial"/>
          <w:sz w:val="22"/>
          <w:szCs w:val="22"/>
        </w:rPr>
        <w:t>There were no follow-up items</w:t>
      </w:r>
    </w:p>
    <w:p w:rsidR="00B360BF" w:rsidRDefault="00B360BF" w:rsidP="00B360BF">
      <w:pPr>
        <w:jc w:val="both"/>
        <w:rPr>
          <w:rFonts w:ascii="Arial" w:hAnsi="Arial" w:cs="Arial"/>
          <w:b/>
          <w:sz w:val="22"/>
          <w:szCs w:val="22"/>
        </w:rPr>
      </w:pPr>
    </w:p>
    <w:p w:rsidR="00B360BF" w:rsidRPr="00A3163D" w:rsidRDefault="00B360BF" w:rsidP="002C0AF9">
      <w:pPr>
        <w:rPr>
          <w:rFonts w:ascii="Arial" w:hAnsi="Arial" w:cs="Arial"/>
          <w:b/>
          <w:sz w:val="22"/>
          <w:szCs w:val="22"/>
          <w:u w:val="single"/>
        </w:rPr>
      </w:pPr>
    </w:p>
    <w:sectPr w:rsidR="00B360BF" w:rsidRPr="00A3163D"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64" w:rsidRDefault="00A17464">
      <w:r>
        <w:separator/>
      </w:r>
    </w:p>
  </w:endnote>
  <w:endnote w:type="continuationSeparator" w:id="0">
    <w:p w:rsidR="00A17464" w:rsidRDefault="00A1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F37DB1" w:rsidRDefault="004B5108">
        <w:pPr>
          <w:pStyle w:val="Footer"/>
          <w:jc w:val="right"/>
        </w:pPr>
        <w:r>
          <w:fldChar w:fldCharType="begin"/>
        </w:r>
        <w:r w:rsidR="00020A7F">
          <w:instrText xml:space="preserve"> PAGE   \* MERGEFORMAT </w:instrText>
        </w:r>
        <w:r>
          <w:fldChar w:fldCharType="separate"/>
        </w:r>
        <w:r w:rsidR="000D38F7">
          <w:rPr>
            <w:noProof/>
          </w:rPr>
          <w:t>4</w:t>
        </w:r>
        <w:r>
          <w:rPr>
            <w:noProof/>
          </w:rPr>
          <w:fldChar w:fldCharType="end"/>
        </w:r>
      </w:p>
    </w:sdtContent>
  </w:sdt>
  <w:p w:rsidR="00F37DB1" w:rsidRPr="000D5653" w:rsidRDefault="00F37DB1" w:rsidP="00AD00A8">
    <w:pPr>
      <w:pStyle w:val="Footer"/>
      <w:jc w:val="center"/>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Pr="009425C2" w:rsidRDefault="00F37DB1"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64" w:rsidRDefault="00A17464">
      <w:r>
        <w:separator/>
      </w:r>
    </w:p>
  </w:footnote>
  <w:footnote w:type="continuationSeparator" w:id="0">
    <w:p w:rsidR="00A17464" w:rsidRDefault="00A1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568" w:rsidRDefault="00D065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B1" w:rsidRDefault="00F37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28FF"/>
    <w:multiLevelType w:val="hybridMultilevel"/>
    <w:tmpl w:val="E43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951A0"/>
    <w:multiLevelType w:val="hybridMultilevel"/>
    <w:tmpl w:val="5D7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B2CA1"/>
    <w:multiLevelType w:val="hybridMultilevel"/>
    <w:tmpl w:val="9D8C9A56"/>
    <w:lvl w:ilvl="0" w:tplc="42F05602">
      <w:start w:val="1"/>
      <w:numFmt w:val="bullet"/>
      <w:lvlText w:val="•"/>
      <w:lvlJc w:val="left"/>
      <w:pPr>
        <w:tabs>
          <w:tab w:val="num" w:pos="1080"/>
        </w:tabs>
        <w:ind w:left="1080" w:hanging="360"/>
      </w:pPr>
      <w:rPr>
        <w:rFonts w:ascii="Arial" w:hAnsi="Arial" w:hint="default"/>
      </w:rPr>
    </w:lvl>
    <w:lvl w:ilvl="1" w:tplc="F118A4B4">
      <w:start w:val="1"/>
      <w:numFmt w:val="bullet"/>
      <w:lvlText w:val="•"/>
      <w:lvlJc w:val="left"/>
      <w:pPr>
        <w:tabs>
          <w:tab w:val="num" w:pos="1800"/>
        </w:tabs>
        <w:ind w:left="1800" w:hanging="360"/>
      </w:pPr>
      <w:rPr>
        <w:rFonts w:ascii="Arial" w:hAnsi="Arial" w:hint="default"/>
      </w:rPr>
    </w:lvl>
    <w:lvl w:ilvl="2" w:tplc="FEE2ADFA">
      <w:start w:val="1"/>
      <w:numFmt w:val="bullet"/>
      <w:lvlText w:val="•"/>
      <w:lvlJc w:val="left"/>
      <w:pPr>
        <w:tabs>
          <w:tab w:val="num" w:pos="2520"/>
        </w:tabs>
        <w:ind w:left="2520" w:hanging="360"/>
      </w:pPr>
      <w:rPr>
        <w:rFonts w:ascii="Arial" w:hAnsi="Arial" w:hint="default"/>
      </w:rPr>
    </w:lvl>
    <w:lvl w:ilvl="3" w:tplc="E2E2B83E" w:tentative="1">
      <w:start w:val="1"/>
      <w:numFmt w:val="bullet"/>
      <w:lvlText w:val="•"/>
      <w:lvlJc w:val="left"/>
      <w:pPr>
        <w:tabs>
          <w:tab w:val="num" w:pos="3240"/>
        </w:tabs>
        <w:ind w:left="3240" w:hanging="360"/>
      </w:pPr>
      <w:rPr>
        <w:rFonts w:ascii="Arial" w:hAnsi="Arial" w:hint="default"/>
      </w:rPr>
    </w:lvl>
    <w:lvl w:ilvl="4" w:tplc="9CD89462" w:tentative="1">
      <w:start w:val="1"/>
      <w:numFmt w:val="bullet"/>
      <w:lvlText w:val="•"/>
      <w:lvlJc w:val="left"/>
      <w:pPr>
        <w:tabs>
          <w:tab w:val="num" w:pos="3960"/>
        </w:tabs>
        <w:ind w:left="3960" w:hanging="360"/>
      </w:pPr>
      <w:rPr>
        <w:rFonts w:ascii="Arial" w:hAnsi="Arial" w:hint="default"/>
      </w:rPr>
    </w:lvl>
    <w:lvl w:ilvl="5" w:tplc="E9DA11B0" w:tentative="1">
      <w:start w:val="1"/>
      <w:numFmt w:val="bullet"/>
      <w:lvlText w:val="•"/>
      <w:lvlJc w:val="left"/>
      <w:pPr>
        <w:tabs>
          <w:tab w:val="num" w:pos="4680"/>
        </w:tabs>
        <w:ind w:left="4680" w:hanging="360"/>
      </w:pPr>
      <w:rPr>
        <w:rFonts w:ascii="Arial" w:hAnsi="Arial" w:hint="default"/>
      </w:rPr>
    </w:lvl>
    <w:lvl w:ilvl="6" w:tplc="EF8099BC" w:tentative="1">
      <w:start w:val="1"/>
      <w:numFmt w:val="bullet"/>
      <w:lvlText w:val="•"/>
      <w:lvlJc w:val="left"/>
      <w:pPr>
        <w:tabs>
          <w:tab w:val="num" w:pos="5400"/>
        </w:tabs>
        <w:ind w:left="5400" w:hanging="360"/>
      </w:pPr>
      <w:rPr>
        <w:rFonts w:ascii="Arial" w:hAnsi="Arial" w:hint="default"/>
      </w:rPr>
    </w:lvl>
    <w:lvl w:ilvl="7" w:tplc="32289386" w:tentative="1">
      <w:start w:val="1"/>
      <w:numFmt w:val="bullet"/>
      <w:lvlText w:val="•"/>
      <w:lvlJc w:val="left"/>
      <w:pPr>
        <w:tabs>
          <w:tab w:val="num" w:pos="6120"/>
        </w:tabs>
        <w:ind w:left="6120" w:hanging="360"/>
      </w:pPr>
      <w:rPr>
        <w:rFonts w:ascii="Arial" w:hAnsi="Arial" w:hint="default"/>
      </w:rPr>
    </w:lvl>
    <w:lvl w:ilvl="8" w:tplc="E86AD540" w:tentative="1">
      <w:start w:val="1"/>
      <w:numFmt w:val="bullet"/>
      <w:lvlText w:val="•"/>
      <w:lvlJc w:val="left"/>
      <w:pPr>
        <w:tabs>
          <w:tab w:val="num" w:pos="6840"/>
        </w:tabs>
        <w:ind w:left="6840" w:hanging="360"/>
      </w:pPr>
      <w:rPr>
        <w:rFonts w:ascii="Arial" w:hAnsi="Arial" w:hint="default"/>
      </w:rPr>
    </w:lvl>
  </w:abstractNum>
  <w:abstractNum w:abstractNumId="4">
    <w:nsid w:val="160C05F9"/>
    <w:multiLevelType w:val="hybridMultilevel"/>
    <w:tmpl w:val="2F50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EC93201"/>
    <w:multiLevelType w:val="hybridMultilevel"/>
    <w:tmpl w:val="76C2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nsid w:val="2D717252"/>
    <w:multiLevelType w:val="hybridMultilevel"/>
    <w:tmpl w:val="09C670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F53AE9"/>
    <w:multiLevelType w:val="hybridMultilevel"/>
    <w:tmpl w:val="4D0A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626E3"/>
    <w:multiLevelType w:val="hybridMultilevel"/>
    <w:tmpl w:val="9DEE233A"/>
    <w:lvl w:ilvl="0" w:tplc="0409000F">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07BCA"/>
    <w:multiLevelType w:val="hybridMultilevel"/>
    <w:tmpl w:val="8C867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6522A"/>
    <w:multiLevelType w:val="hybridMultilevel"/>
    <w:tmpl w:val="9546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89771D"/>
    <w:multiLevelType w:val="hybridMultilevel"/>
    <w:tmpl w:val="D8C477D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90736B5"/>
    <w:multiLevelType w:val="hybridMultilevel"/>
    <w:tmpl w:val="EA5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650E7"/>
    <w:multiLevelType w:val="hybridMultilevel"/>
    <w:tmpl w:val="D82A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F26CC6"/>
    <w:multiLevelType w:val="hybridMultilevel"/>
    <w:tmpl w:val="5D2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25DE4"/>
    <w:multiLevelType w:val="hybridMultilevel"/>
    <w:tmpl w:val="A6443300"/>
    <w:lvl w:ilvl="0" w:tplc="A3244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9E3DA0"/>
    <w:multiLevelType w:val="hybridMultilevel"/>
    <w:tmpl w:val="B538B1E4"/>
    <w:lvl w:ilvl="0" w:tplc="FC6C746E">
      <w:start w:val="1"/>
      <w:numFmt w:val="bullet"/>
      <w:lvlText w:val="•"/>
      <w:lvlJc w:val="left"/>
      <w:pPr>
        <w:tabs>
          <w:tab w:val="num" w:pos="720"/>
        </w:tabs>
        <w:ind w:left="720" w:hanging="360"/>
      </w:pPr>
      <w:rPr>
        <w:rFonts w:ascii="Arial" w:hAnsi="Arial" w:hint="default"/>
      </w:rPr>
    </w:lvl>
    <w:lvl w:ilvl="1" w:tplc="332EF3A8">
      <w:start w:val="1"/>
      <w:numFmt w:val="bullet"/>
      <w:lvlText w:val="•"/>
      <w:lvlJc w:val="left"/>
      <w:pPr>
        <w:tabs>
          <w:tab w:val="num" w:pos="1440"/>
        </w:tabs>
        <w:ind w:left="1440" w:hanging="360"/>
      </w:pPr>
      <w:rPr>
        <w:rFonts w:ascii="Arial" w:hAnsi="Arial" w:hint="default"/>
      </w:rPr>
    </w:lvl>
    <w:lvl w:ilvl="2" w:tplc="3AA078BA" w:tentative="1">
      <w:start w:val="1"/>
      <w:numFmt w:val="bullet"/>
      <w:lvlText w:val="•"/>
      <w:lvlJc w:val="left"/>
      <w:pPr>
        <w:tabs>
          <w:tab w:val="num" w:pos="2160"/>
        </w:tabs>
        <w:ind w:left="2160" w:hanging="360"/>
      </w:pPr>
      <w:rPr>
        <w:rFonts w:ascii="Arial" w:hAnsi="Arial" w:hint="default"/>
      </w:rPr>
    </w:lvl>
    <w:lvl w:ilvl="3" w:tplc="02585310" w:tentative="1">
      <w:start w:val="1"/>
      <w:numFmt w:val="bullet"/>
      <w:lvlText w:val="•"/>
      <w:lvlJc w:val="left"/>
      <w:pPr>
        <w:tabs>
          <w:tab w:val="num" w:pos="2880"/>
        </w:tabs>
        <w:ind w:left="2880" w:hanging="360"/>
      </w:pPr>
      <w:rPr>
        <w:rFonts w:ascii="Arial" w:hAnsi="Arial" w:hint="default"/>
      </w:rPr>
    </w:lvl>
    <w:lvl w:ilvl="4" w:tplc="2312F632" w:tentative="1">
      <w:start w:val="1"/>
      <w:numFmt w:val="bullet"/>
      <w:lvlText w:val="•"/>
      <w:lvlJc w:val="left"/>
      <w:pPr>
        <w:tabs>
          <w:tab w:val="num" w:pos="3600"/>
        </w:tabs>
        <w:ind w:left="3600" w:hanging="360"/>
      </w:pPr>
      <w:rPr>
        <w:rFonts w:ascii="Arial" w:hAnsi="Arial" w:hint="default"/>
      </w:rPr>
    </w:lvl>
    <w:lvl w:ilvl="5" w:tplc="61B01338" w:tentative="1">
      <w:start w:val="1"/>
      <w:numFmt w:val="bullet"/>
      <w:lvlText w:val="•"/>
      <w:lvlJc w:val="left"/>
      <w:pPr>
        <w:tabs>
          <w:tab w:val="num" w:pos="4320"/>
        </w:tabs>
        <w:ind w:left="4320" w:hanging="360"/>
      </w:pPr>
      <w:rPr>
        <w:rFonts w:ascii="Arial" w:hAnsi="Arial" w:hint="default"/>
      </w:rPr>
    </w:lvl>
    <w:lvl w:ilvl="6" w:tplc="9F3C3B44" w:tentative="1">
      <w:start w:val="1"/>
      <w:numFmt w:val="bullet"/>
      <w:lvlText w:val="•"/>
      <w:lvlJc w:val="left"/>
      <w:pPr>
        <w:tabs>
          <w:tab w:val="num" w:pos="5040"/>
        </w:tabs>
        <w:ind w:left="5040" w:hanging="360"/>
      </w:pPr>
      <w:rPr>
        <w:rFonts w:ascii="Arial" w:hAnsi="Arial" w:hint="default"/>
      </w:rPr>
    </w:lvl>
    <w:lvl w:ilvl="7" w:tplc="FA9A839C" w:tentative="1">
      <w:start w:val="1"/>
      <w:numFmt w:val="bullet"/>
      <w:lvlText w:val="•"/>
      <w:lvlJc w:val="left"/>
      <w:pPr>
        <w:tabs>
          <w:tab w:val="num" w:pos="5760"/>
        </w:tabs>
        <w:ind w:left="5760" w:hanging="360"/>
      </w:pPr>
      <w:rPr>
        <w:rFonts w:ascii="Arial" w:hAnsi="Arial" w:hint="default"/>
      </w:rPr>
    </w:lvl>
    <w:lvl w:ilvl="8" w:tplc="8B607512" w:tentative="1">
      <w:start w:val="1"/>
      <w:numFmt w:val="bullet"/>
      <w:lvlText w:val="•"/>
      <w:lvlJc w:val="left"/>
      <w:pPr>
        <w:tabs>
          <w:tab w:val="num" w:pos="6480"/>
        </w:tabs>
        <w:ind w:left="6480" w:hanging="360"/>
      </w:pPr>
      <w:rPr>
        <w:rFonts w:ascii="Arial" w:hAnsi="Arial" w:hint="default"/>
      </w:rPr>
    </w:lvl>
  </w:abstractNum>
  <w:abstractNum w:abstractNumId="25">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C64E1"/>
    <w:multiLevelType w:val="hybridMultilevel"/>
    <w:tmpl w:val="755A7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5"/>
  </w:num>
  <w:num w:numId="2">
    <w:abstractNumId w:val="19"/>
  </w:num>
  <w:num w:numId="3">
    <w:abstractNumId w:val="0"/>
  </w:num>
  <w:num w:numId="4">
    <w:abstractNumId w:val="14"/>
  </w:num>
  <w:num w:numId="5">
    <w:abstractNumId w:val="9"/>
  </w:num>
  <w:num w:numId="6">
    <w:abstractNumId w:val="18"/>
  </w:num>
  <w:num w:numId="7">
    <w:abstractNumId w:val="8"/>
  </w:num>
  <w:num w:numId="8">
    <w:abstractNumId w:val="16"/>
  </w:num>
  <w:num w:numId="9">
    <w:abstractNumId w:val="25"/>
  </w:num>
  <w:num w:numId="10">
    <w:abstractNumId w:val="7"/>
  </w:num>
  <w:num w:numId="11">
    <w:abstractNumId w:val="27"/>
  </w:num>
  <w:num w:numId="12">
    <w:abstractNumId w:val="4"/>
  </w:num>
  <w:num w:numId="13">
    <w:abstractNumId w:val="26"/>
  </w:num>
  <w:num w:numId="14">
    <w:abstractNumId w:val="12"/>
  </w:num>
  <w:num w:numId="15">
    <w:abstractNumId w:val="11"/>
  </w:num>
  <w:num w:numId="16">
    <w:abstractNumId w:val="15"/>
  </w:num>
  <w:num w:numId="17">
    <w:abstractNumId w:val="10"/>
  </w:num>
  <w:num w:numId="18">
    <w:abstractNumId w:val="21"/>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
  </w:num>
  <w:num w:numId="23">
    <w:abstractNumId w:val="20"/>
  </w:num>
  <w:num w:numId="24">
    <w:abstractNumId w:val="3"/>
  </w:num>
  <w:num w:numId="25">
    <w:abstractNumId w:val="24"/>
  </w:num>
  <w:num w:numId="26">
    <w:abstractNumId w:val="1"/>
  </w:num>
  <w:num w:numId="27">
    <w:abstractNumId w:val="22"/>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81E"/>
    <w:rsid w:val="000019AF"/>
    <w:rsid w:val="00002269"/>
    <w:rsid w:val="00003751"/>
    <w:rsid w:val="00003B07"/>
    <w:rsid w:val="00004895"/>
    <w:rsid w:val="00005E1C"/>
    <w:rsid w:val="00006014"/>
    <w:rsid w:val="00006212"/>
    <w:rsid w:val="0000630B"/>
    <w:rsid w:val="000065BA"/>
    <w:rsid w:val="000068F9"/>
    <w:rsid w:val="00007433"/>
    <w:rsid w:val="000137C4"/>
    <w:rsid w:val="000142C9"/>
    <w:rsid w:val="00014629"/>
    <w:rsid w:val="00015497"/>
    <w:rsid w:val="00015E9C"/>
    <w:rsid w:val="000164F5"/>
    <w:rsid w:val="00016B75"/>
    <w:rsid w:val="00017C36"/>
    <w:rsid w:val="00020A7F"/>
    <w:rsid w:val="00020FDB"/>
    <w:rsid w:val="00021C24"/>
    <w:rsid w:val="00021C89"/>
    <w:rsid w:val="00022184"/>
    <w:rsid w:val="00022BE0"/>
    <w:rsid w:val="000243E4"/>
    <w:rsid w:val="00024ED9"/>
    <w:rsid w:val="00026D9A"/>
    <w:rsid w:val="00030B8E"/>
    <w:rsid w:val="0003171E"/>
    <w:rsid w:val="000319AF"/>
    <w:rsid w:val="0003244D"/>
    <w:rsid w:val="000324E7"/>
    <w:rsid w:val="00032899"/>
    <w:rsid w:val="00033472"/>
    <w:rsid w:val="00033BBC"/>
    <w:rsid w:val="00034EF5"/>
    <w:rsid w:val="000376F8"/>
    <w:rsid w:val="000412E2"/>
    <w:rsid w:val="00041ED0"/>
    <w:rsid w:val="000420A0"/>
    <w:rsid w:val="00042140"/>
    <w:rsid w:val="00042B3B"/>
    <w:rsid w:val="00043300"/>
    <w:rsid w:val="00043FB9"/>
    <w:rsid w:val="0004449C"/>
    <w:rsid w:val="000450D3"/>
    <w:rsid w:val="000457AC"/>
    <w:rsid w:val="0004646E"/>
    <w:rsid w:val="00046E87"/>
    <w:rsid w:val="00047F85"/>
    <w:rsid w:val="000508E4"/>
    <w:rsid w:val="00051CE9"/>
    <w:rsid w:val="000532AF"/>
    <w:rsid w:val="0005370B"/>
    <w:rsid w:val="00057FE8"/>
    <w:rsid w:val="00060622"/>
    <w:rsid w:val="00060F1B"/>
    <w:rsid w:val="00061FF5"/>
    <w:rsid w:val="0006253D"/>
    <w:rsid w:val="00062DA1"/>
    <w:rsid w:val="00063829"/>
    <w:rsid w:val="00063B7E"/>
    <w:rsid w:val="00063E06"/>
    <w:rsid w:val="00064A01"/>
    <w:rsid w:val="00065893"/>
    <w:rsid w:val="00066505"/>
    <w:rsid w:val="00067BE4"/>
    <w:rsid w:val="0007115F"/>
    <w:rsid w:val="00071EED"/>
    <w:rsid w:val="00072477"/>
    <w:rsid w:val="000728B8"/>
    <w:rsid w:val="00072B1F"/>
    <w:rsid w:val="000741DA"/>
    <w:rsid w:val="00074949"/>
    <w:rsid w:val="00074E75"/>
    <w:rsid w:val="000751D3"/>
    <w:rsid w:val="00075AD8"/>
    <w:rsid w:val="00076685"/>
    <w:rsid w:val="000767CC"/>
    <w:rsid w:val="000769EF"/>
    <w:rsid w:val="00077159"/>
    <w:rsid w:val="0007728E"/>
    <w:rsid w:val="00080EA2"/>
    <w:rsid w:val="000813CC"/>
    <w:rsid w:val="00081673"/>
    <w:rsid w:val="000816C8"/>
    <w:rsid w:val="00081839"/>
    <w:rsid w:val="00081DE6"/>
    <w:rsid w:val="000829B2"/>
    <w:rsid w:val="0008343D"/>
    <w:rsid w:val="00083625"/>
    <w:rsid w:val="00084CC6"/>
    <w:rsid w:val="00084FAD"/>
    <w:rsid w:val="000850F6"/>
    <w:rsid w:val="0008517F"/>
    <w:rsid w:val="00086D3A"/>
    <w:rsid w:val="00087C58"/>
    <w:rsid w:val="00087E70"/>
    <w:rsid w:val="00090E10"/>
    <w:rsid w:val="000913D9"/>
    <w:rsid w:val="00091A52"/>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CB0"/>
    <w:rsid w:val="000B1EDF"/>
    <w:rsid w:val="000B3C21"/>
    <w:rsid w:val="000B411A"/>
    <w:rsid w:val="000B4273"/>
    <w:rsid w:val="000B51D6"/>
    <w:rsid w:val="000B6AC2"/>
    <w:rsid w:val="000B74A7"/>
    <w:rsid w:val="000B752A"/>
    <w:rsid w:val="000B76E5"/>
    <w:rsid w:val="000C093E"/>
    <w:rsid w:val="000C20DD"/>
    <w:rsid w:val="000C258C"/>
    <w:rsid w:val="000C5F75"/>
    <w:rsid w:val="000C66F0"/>
    <w:rsid w:val="000C6846"/>
    <w:rsid w:val="000C6C98"/>
    <w:rsid w:val="000C731C"/>
    <w:rsid w:val="000C7532"/>
    <w:rsid w:val="000C7B53"/>
    <w:rsid w:val="000D0E95"/>
    <w:rsid w:val="000D38F7"/>
    <w:rsid w:val="000D3A8D"/>
    <w:rsid w:val="000D40D9"/>
    <w:rsid w:val="000D4616"/>
    <w:rsid w:val="000D5653"/>
    <w:rsid w:val="000D6761"/>
    <w:rsid w:val="000D690F"/>
    <w:rsid w:val="000D7882"/>
    <w:rsid w:val="000D78A2"/>
    <w:rsid w:val="000D7AAB"/>
    <w:rsid w:val="000D7F34"/>
    <w:rsid w:val="000E1CDF"/>
    <w:rsid w:val="000E1EA7"/>
    <w:rsid w:val="000E29AD"/>
    <w:rsid w:val="000E3EE6"/>
    <w:rsid w:val="000E53A8"/>
    <w:rsid w:val="000E5ACA"/>
    <w:rsid w:val="000E6A0F"/>
    <w:rsid w:val="000E6A7B"/>
    <w:rsid w:val="000F477D"/>
    <w:rsid w:val="000F49EF"/>
    <w:rsid w:val="000F4E20"/>
    <w:rsid w:val="000F52A9"/>
    <w:rsid w:val="000F636C"/>
    <w:rsid w:val="000F69CB"/>
    <w:rsid w:val="000F7FAF"/>
    <w:rsid w:val="00100998"/>
    <w:rsid w:val="00100E69"/>
    <w:rsid w:val="00101EF8"/>
    <w:rsid w:val="0010379E"/>
    <w:rsid w:val="00103BCF"/>
    <w:rsid w:val="00104209"/>
    <w:rsid w:val="00105175"/>
    <w:rsid w:val="00105413"/>
    <w:rsid w:val="00111A10"/>
    <w:rsid w:val="00111A49"/>
    <w:rsid w:val="00113C58"/>
    <w:rsid w:val="001147CF"/>
    <w:rsid w:val="0011592C"/>
    <w:rsid w:val="00115C05"/>
    <w:rsid w:val="00117CE1"/>
    <w:rsid w:val="00120880"/>
    <w:rsid w:val="001208CA"/>
    <w:rsid w:val="0012164F"/>
    <w:rsid w:val="0012304D"/>
    <w:rsid w:val="00123F88"/>
    <w:rsid w:val="00125420"/>
    <w:rsid w:val="00125A56"/>
    <w:rsid w:val="00125B73"/>
    <w:rsid w:val="001270F8"/>
    <w:rsid w:val="001302B2"/>
    <w:rsid w:val="001315CF"/>
    <w:rsid w:val="00131B7F"/>
    <w:rsid w:val="001326EC"/>
    <w:rsid w:val="0013358B"/>
    <w:rsid w:val="00133B17"/>
    <w:rsid w:val="00133C42"/>
    <w:rsid w:val="001345F3"/>
    <w:rsid w:val="00136CDA"/>
    <w:rsid w:val="00137321"/>
    <w:rsid w:val="00137418"/>
    <w:rsid w:val="001374C4"/>
    <w:rsid w:val="00137562"/>
    <w:rsid w:val="001400D5"/>
    <w:rsid w:val="0014037E"/>
    <w:rsid w:val="001412B7"/>
    <w:rsid w:val="001414C0"/>
    <w:rsid w:val="001417EC"/>
    <w:rsid w:val="001435F2"/>
    <w:rsid w:val="00143DCF"/>
    <w:rsid w:val="00144178"/>
    <w:rsid w:val="001446F0"/>
    <w:rsid w:val="0014567D"/>
    <w:rsid w:val="00145EEA"/>
    <w:rsid w:val="0015037B"/>
    <w:rsid w:val="0015056C"/>
    <w:rsid w:val="00150F19"/>
    <w:rsid w:val="00150F1C"/>
    <w:rsid w:val="00150FC4"/>
    <w:rsid w:val="00151354"/>
    <w:rsid w:val="001527EB"/>
    <w:rsid w:val="001538BD"/>
    <w:rsid w:val="001542EE"/>
    <w:rsid w:val="00155494"/>
    <w:rsid w:val="00156612"/>
    <w:rsid w:val="0015676F"/>
    <w:rsid w:val="00156EE1"/>
    <w:rsid w:val="00157C06"/>
    <w:rsid w:val="001618D9"/>
    <w:rsid w:val="00161EF2"/>
    <w:rsid w:val="001625F3"/>
    <w:rsid w:val="00163569"/>
    <w:rsid w:val="00164015"/>
    <w:rsid w:val="001641E6"/>
    <w:rsid w:val="0016452C"/>
    <w:rsid w:val="00165278"/>
    <w:rsid w:val="00165E46"/>
    <w:rsid w:val="00165EF0"/>
    <w:rsid w:val="00166AE6"/>
    <w:rsid w:val="00167A3F"/>
    <w:rsid w:val="0017055C"/>
    <w:rsid w:val="00170EAF"/>
    <w:rsid w:val="00171E1A"/>
    <w:rsid w:val="00172D02"/>
    <w:rsid w:val="0017330D"/>
    <w:rsid w:val="00174241"/>
    <w:rsid w:val="001745CE"/>
    <w:rsid w:val="0017474F"/>
    <w:rsid w:val="00175032"/>
    <w:rsid w:val="00175BB3"/>
    <w:rsid w:val="0017610D"/>
    <w:rsid w:val="0017632F"/>
    <w:rsid w:val="00176A0E"/>
    <w:rsid w:val="001777DE"/>
    <w:rsid w:val="00177972"/>
    <w:rsid w:val="00181928"/>
    <w:rsid w:val="00182CE6"/>
    <w:rsid w:val="001830D6"/>
    <w:rsid w:val="00183210"/>
    <w:rsid w:val="00183754"/>
    <w:rsid w:val="00183B65"/>
    <w:rsid w:val="00183DA0"/>
    <w:rsid w:val="00184BFC"/>
    <w:rsid w:val="00185831"/>
    <w:rsid w:val="00185DD9"/>
    <w:rsid w:val="00186349"/>
    <w:rsid w:val="0019020B"/>
    <w:rsid w:val="001905D0"/>
    <w:rsid w:val="00190BD8"/>
    <w:rsid w:val="00191D11"/>
    <w:rsid w:val="00192988"/>
    <w:rsid w:val="00193589"/>
    <w:rsid w:val="00193BE5"/>
    <w:rsid w:val="00195020"/>
    <w:rsid w:val="00195278"/>
    <w:rsid w:val="00196AEA"/>
    <w:rsid w:val="00197B27"/>
    <w:rsid w:val="001A0226"/>
    <w:rsid w:val="001A0927"/>
    <w:rsid w:val="001A232B"/>
    <w:rsid w:val="001A2451"/>
    <w:rsid w:val="001A3232"/>
    <w:rsid w:val="001A5888"/>
    <w:rsid w:val="001A6384"/>
    <w:rsid w:val="001A7059"/>
    <w:rsid w:val="001A75F5"/>
    <w:rsid w:val="001A784E"/>
    <w:rsid w:val="001A7B92"/>
    <w:rsid w:val="001A7C4E"/>
    <w:rsid w:val="001B02AB"/>
    <w:rsid w:val="001B0619"/>
    <w:rsid w:val="001B07CD"/>
    <w:rsid w:val="001B0CB1"/>
    <w:rsid w:val="001B1459"/>
    <w:rsid w:val="001B16F8"/>
    <w:rsid w:val="001B2173"/>
    <w:rsid w:val="001B2A62"/>
    <w:rsid w:val="001B33BF"/>
    <w:rsid w:val="001B3421"/>
    <w:rsid w:val="001B4073"/>
    <w:rsid w:val="001B56DE"/>
    <w:rsid w:val="001B5EA4"/>
    <w:rsid w:val="001B5FC3"/>
    <w:rsid w:val="001B5FE4"/>
    <w:rsid w:val="001B632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4D"/>
    <w:rsid w:val="001D0B5D"/>
    <w:rsid w:val="001D15BC"/>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5146"/>
    <w:rsid w:val="001E5295"/>
    <w:rsid w:val="001E5A28"/>
    <w:rsid w:val="001E6293"/>
    <w:rsid w:val="001E6A59"/>
    <w:rsid w:val="001E7794"/>
    <w:rsid w:val="001E78F3"/>
    <w:rsid w:val="001E7AD8"/>
    <w:rsid w:val="001F1851"/>
    <w:rsid w:val="001F32DA"/>
    <w:rsid w:val="001F55E7"/>
    <w:rsid w:val="001F5896"/>
    <w:rsid w:val="001F6CE6"/>
    <w:rsid w:val="00202399"/>
    <w:rsid w:val="00202731"/>
    <w:rsid w:val="00202F27"/>
    <w:rsid w:val="00203896"/>
    <w:rsid w:val="002044F0"/>
    <w:rsid w:val="00204D06"/>
    <w:rsid w:val="00205551"/>
    <w:rsid w:val="00206917"/>
    <w:rsid w:val="0020722B"/>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0C41"/>
    <w:rsid w:val="00221F34"/>
    <w:rsid w:val="00222833"/>
    <w:rsid w:val="002241F6"/>
    <w:rsid w:val="00224936"/>
    <w:rsid w:val="00225618"/>
    <w:rsid w:val="0022562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5413"/>
    <w:rsid w:val="00245697"/>
    <w:rsid w:val="0024687D"/>
    <w:rsid w:val="002475D1"/>
    <w:rsid w:val="0024765A"/>
    <w:rsid w:val="00247FD1"/>
    <w:rsid w:val="00251339"/>
    <w:rsid w:val="00251389"/>
    <w:rsid w:val="00252669"/>
    <w:rsid w:val="00253A30"/>
    <w:rsid w:val="002541C5"/>
    <w:rsid w:val="00255F13"/>
    <w:rsid w:val="00256B61"/>
    <w:rsid w:val="00261281"/>
    <w:rsid w:val="00261297"/>
    <w:rsid w:val="00261372"/>
    <w:rsid w:val="00261FA7"/>
    <w:rsid w:val="0026384F"/>
    <w:rsid w:val="0026466F"/>
    <w:rsid w:val="00264882"/>
    <w:rsid w:val="0026517B"/>
    <w:rsid w:val="0026551D"/>
    <w:rsid w:val="002658ED"/>
    <w:rsid w:val="002669E3"/>
    <w:rsid w:val="00267042"/>
    <w:rsid w:val="002707D6"/>
    <w:rsid w:val="002711CD"/>
    <w:rsid w:val="00271629"/>
    <w:rsid w:val="002720B9"/>
    <w:rsid w:val="00272185"/>
    <w:rsid w:val="002723F8"/>
    <w:rsid w:val="002724AF"/>
    <w:rsid w:val="00273583"/>
    <w:rsid w:val="00273DE7"/>
    <w:rsid w:val="00275553"/>
    <w:rsid w:val="00276204"/>
    <w:rsid w:val="00276887"/>
    <w:rsid w:val="0027693C"/>
    <w:rsid w:val="00276943"/>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BF1"/>
    <w:rsid w:val="002B4269"/>
    <w:rsid w:val="002B5659"/>
    <w:rsid w:val="002B5C53"/>
    <w:rsid w:val="002C0249"/>
    <w:rsid w:val="002C02F3"/>
    <w:rsid w:val="002C0AF9"/>
    <w:rsid w:val="002C1817"/>
    <w:rsid w:val="002C2CF9"/>
    <w:rsid w:val="002C324D"/>
    <w:rsid w:val="002C3D30"/>
    <w:rsid w:val="002C3E69"/>
    <w:rsid w:val="002C5569"/>
    <w:rsid w:val="002C6BBA"/>
    <w:rsid w:val="002C6EC8"/>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5297"/>
    <w:rsid w:val="002E5F4F"/>
    <w:rsid w:val="002E75F7"/>
    <w:rsid w:val="002E7CEB"/>
    <w:rsid w:val="002F07AC"/>
    <w:rsid w:val="002F2DD3"/>
    <w:rsid w:val="002F3507"/>
    <w:rsid w:val="002F3DE9"/>
    <w:rsid w:val="002F638E"/>
    <w:rsid w:val="00300C02"/>
    <w:rsid w:val="0030164E"/>
    <w:rsid w:val="00301730"/>
    <w:rsid w:val="0030233E"/>
    <w:rsid w:val="00302530"/>
    <w:rsid w:val="00302F46"/>
    <w:rsid w:val="00303505"/>
    <w:rsid w:val="00304464"/>
    <w:rsid w:val="0030455B"/>
    <w:rsid w:val="003046D8"/>
    <w:rsid w:val="003046F4"/>
    <w:rsid w:val="00304DC0"/>
    <w:rsid w:val="00304EF3"/>
    <w:rsid w:val="00305580"/>
    <w:rsid w:val="00305CD2"/>
    <w:rsid w:val="00306F77"/>
    <w:rsid w:val="00307536"/>
    <w:rsid w:val="00312DC8"/>
    <w:rsid w:val="003141FE"/>
    <w:rsid w:val="003152E3"/>
    <w:rsid w:val="00317238"/>
    <w:rsid w:val="0031735A"/>
    <w:rsid w:val="003213B1"/>
    <w:rsid w:val="00321EDF"/>
    <w:rsid w:val="00322BB5"/>
    <w:rsid w:val="00323599"/>
    <w:rsid w:val="00323CEF"/>
    <w:rsid w:val="00324589"/>
    <w:rsid w:val="00324638"/>
    <w:rsid w:val="00325FBB"/>
    <w:rsid w:val="00330D4B"/>
    <w:rsid w:val="00331B54"/>
    <w:rsid w:val="00331F96"/>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6CCC"/>
    <w:rsid w:val="00350F20"/>
    <w:rsid w:val="00351DD2"/>
    <w:rsid w:val="00352612"/>
    <w:rsid w:val="00352A59"/>
    <w:rsid w:val="00352FB7"/>
    <w:rsid w:val="00353072"/>
    <w:rsid w:val="003531DC"/>
    <w:rsid w:val="00353A37"/>
    <w:rsid w:val="003542D0"/>
    <w:rsid w:val="00354E20"/>
    <w:rsid w:val="00354FBB"/>
    <w:rsid w:val="003562EB"/>
    <w:rsid w:val="0036064E"/>
    <w:rsid w:val="00360B92"/>
    <w:rsid w:val="0036169B"/>
    <w:rsid w:val="00363119"/>
    <w:rsid w:val="0036374D"/>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766A3"/>
    <w:rsid w:val="003803BF"/>
    <w:rsid w:val="00381071"/>
    <w:rsid w:val="00381112"/>
    <w:rsid w:val="003823AA"/>
    <w:rsid w:val="003835F8"/>
    <w:rsid w:val="00384914"/>
    <w:rsid w:val="00384967"/>
    <w:rsid w:val="00384FDA"/>
    <w:rsid w:val="0038522D"/>
    <w:rsid w:val="00387400"/>
    <w:rsid w:val="003901E2"/>
    <w:rsid w:val="003904FA"/>
    <w:rsid w:val="003908DF"/>
    <w:rsid w:val="00391422"/>
    <w:rsid w:val="00391CE5"/>
    <w:rsid w:val="00394310"/>
    <w:rsid w:val="0039493D"/>
    <w:rsid w:val="00395892"/>
    <w:rsid w:val="00396253"/>
    <w:rsid w:val="003962CF"/>
    <w:rsid w:val="003A18B2"/>
    <w:rsid w:val="003A2476"/>
    <w:rsid w:val="003A41A9"/>
    <w:rsid w:val="003A6305"/>
    <w:rsid w:val="003A7119"/>
    <w:rsid w:val="003B0F69"/>
    <w:rsid w:val="003B21B9"/>
    <w:rsid w:val="003B2208"/>
    <w:rsid w:val="003B49F2"/>
    <w:rsid w:val="003B51B1"/>
    <w:rsid w:val="003B59DC"/>
    <w:rsid w:val="003B7D67"/>
    <w:rsid w:val="003C04F7"/>
    <w:rsid w:val="003C1081"/>
    <w:rsid w:val="003C158A"/>
    <w:rsid w:val="003C2F36"/>
    <w:rsid w:val="003C31EA"/>
    <w:rsid w:val="003C54A5"/>
    <w:rsid w:val="003C612F"/>
    <w:rsid w:val="003D1B04"/>
    <w:rsid w:val="003D217B"/>
    <w:rsid w:val="003D28F3"/>
    <w:rsid w:val="003D2D5D"/>
    <w:rsid w:val="003E0A59"/>
    <w:rsid w:val="003E0A95"/>
    <w:rsid w:val="003E103D"/>
    <w:rsid w:val="003E14EB"/>
    <w:rsid w:val="003E1E27"/>
    <w:rsid w:val="003E224F"/>
    <w:rsid w:val="003E4131"/>
    <w:rsid w:val="003E5503"/>
    <w:rsid w:val="003E5880"/>
    <w:rsid w:val="003E64BF"/>
    <w:rsid w:val="003F0CC0"/>
    <w:rsid w:val="003F0FFB"/>
    <w:rsid w:val="003F1304"/>
    <w:rsid w:val="003F14B1"/>
    <w:rsid w:val="003F2079"/>
    <w:rsid w:val="003F2FC2"/>
    <w:rsid w:val="003F471D"/>
    <w:rsid w:val="003F56DC"/>
    <w:rsid w:val="003F6573"/>
    <w:rsid w:val="004004AA"/>
    <w:rsid w:val="00400CEC"/>
    <w:rsid w:val="00401F56"/>
    <w:rsid w:val="00402744"/>
    <w:rsid w:val="0040316D"/>
    <w:rsid w:val="00403CD6"/>
    <w:rsid w:val="00403FD8"/>
    <w:rsid w:val="00404782"/>
    <w:rsid w:val="00405E32"/>
    <w:rsid w:val="00406FA3"/>
    <w:rsid w:val="00407B9A"/>
    <w:rsid w:val="004108D2"/>
    <w:rsid w:val="004108FC"/>
    <w:rsid w:val="00410C4E"/>
    <w:rsid w:val="00411E6B"/>
    <w:rsid w:val="00412ABE"/>
    <w:rsid w:val="00413D39"/>
    <w:rsid w:val="00414463"/>
    <w:rsid w:val="00414652"/>
    <w:rsid w:val="004157A9"/>
    <w:rsid w:val="00415B36"/>
    <w:rsid w:val="00416954"/>
    <w:rsid w:val="00416AA9"/>
    <w:rsid w:val="00417372"/>
    <w:rsid w:val="0041797D"/>
    <w:rsid w:val="00417A63"/>
    <w:rsid w:val="00420576"/>
    <w:rsid w:val="004207ED"/>
    <w:rsid w:val="004225A6"/>
    <w:rsid w:val="00424593"/>
    <w:rsid w:val="004247C6"/>
    <w:rsid w:val="004247EB"/>
    <w:rsid w:val="004258F4"/>
    <w:rsid w:val="00425A7A"/>
    <w:rsid w:val="004278CF"/>
    <w:rsid w:val="00427C7D"/>
    <w:rsid w:val="004319DB"/>
    <w:rsid w:val="00431C70"/>
    <w:rsid w:val="00434F63"/>
    <w:rsid w:val="0043524B"/>
    <w:rsid w:val="00435763"/>
    <w:rsid w:val="004361D4"/>
    <w:rsid w:val="00437D9D"/>
    <w:rsid w:val="004413DE"/>
    <w:rsid w:val="00441865"/>
    <w:rsid w:val="00441876"/>
    <w:rsid w:val="00443963"/>
    <w:rsid w:val="00443BF0"/>
    <w:rsid w:val="00444EEE"/>
    <w:rsid w:val="00445CDC"/>
    <w:rsid w:val="004471C8"/>
    <w:rsid w:val="00450430"/>
    <w:rsid w:val="0045082A"/>
    <w:rsid w:val="00451FBE"/>
    <w:rsid w:val="00452459"/>
    <w:rsid w:val="004536CE"/>
    <w:rsid w:val="0045539A"/>
    <w:rsid w:val="00455667"/>
    <w:rsid w:val="004567FE"/>
    <w:rsid w:val="00456F12"/>
    <w:rsid w:val="0045730E"/>
    <w:rsid w:val="0046006A"/>
    <w:rsid w:val="00460BAE"/>
    <w:rsid w:val="00463257"/>
    <w:rsid w:val="00463C16"/>
    <w:rsid w:val="004645B2"/>
    <w:rsid w:val="00464D08"/>
    <w:rsid w:val="00465F16"/>
    <w:rsid w:val="004665B9"/>
    <w:rsid w:val="00466C59"/>
    <w:rsid w:val="00466F80"/>
    <w:rsid w:val="00467259"/>
    <w:rsid w:val="00470F32"/>
    <w:rsid w:val="0047182C"/>
    <w:rsid w:val="00471913"/>
    <w:rsid w:val="00471B5A"/>
    <w:rsid w:val="004732DA"/>
    <w:rsid w:val="00473631"/>
    <w:rsid w:val="00473D0A"/>
    <w:rsid w:val="004743A4"/>
    <w:rsid w:val="004753F2"/>
    <w:rsid w:val="0047649E"/>
    <w:rsid w:val="00476914"/>
    <w:rsid w:val="0047695A"/>
    <w:rsid w:val="00476F8A"/>
    <w:rsid w:val="004815A1"/>
    <w:rsid w:val="004816C1"/>
    <w:rsid w:val="004822AB"/>
    <w:rsid w:val="00482C43"/>
    <w:rsid w:val="004849BD"/>
    <w:rsid w:val="00485824"/>
    <w:rsid w:val="00486840"/>
    <w:rsid w:val="00490084"/>
    <w:rsid w:val="00490485"/>
    <w:rsid w:val="00491016"/>
    <w:rsid w:val="0049111E"/>
    <w:rsid w:val="00492BD7"/>
    <w:rsid w:val="0049376D"/>
    <w:rsid w:val="00493CDA"/>
    <w:rsid w:val="00493EF5"/>
    <w:rsid w:val="0049485B"/>
    <w:rsid w:val="00495921"/>
    <w:rsid w:val="00495EB7"/>
    <w:rsid w:val="004A03E5"/>
    <w:rsid w:val="004A0D13"/>
    <w:rsid w:val="004A0F5E"/>
    <w:rsid w:val="004A443C"/>
    <w:rsid w:val="004A5C4D"/>
    <w:rsid w:val="004A7777"/>
    <w:rsid w:val="004A7AB9"/>
    <w:rsid w:val="004A7EBA"/>
    <w:rsid w:val="004B00DA"/>
    <w:rsid w:val="004B0FDF"/>
    <w:rsid w:val="004B110F"/>
    <w:rsid w:val="004B14F8"/>
    <w:rsid w:val="004B3E9B"/>
    <w:rsid w:val="004B4EE1"/>
    <w:rsid w:val="004B5108"/>
    <w:rsid w:val="004B6128"/>
    <w:rsid w:val="004B6263"/>
    <w:rsid w:val="004B67F2"/>
    <w:rsid w:val="004B6945"/>
    <w:rsid w:val="004B7733"/>
    <w:rsid w:val="004C0B4C"/>
    <w:rsid w:val="004C0B92"/>
    <w:rsid w:val="004C0D3B"/>
    <w:rsid w:val="004C0D98"/>
    <w:rsid w:val="004C1D7C"/>
    <w:rsid w:val="004C1E8E"/>
    <w:rsid w:val="004C1EF9"/>
    <w:rsid w:val="004C2E6D"/>
    <w:rsid w:val="004C3406"/>
    <w:rsid w:val="004C4A49"/>
    <w:rsid w:val="004C62C1"/>
    <w:rsid w:val="004D115F"/>
    <w:rsid w:val="004D1F4E"/>
    <w:rsid w:val="004D3BC8"/>
    <w:rsid w:val="004D3E25"/>
    <w:rsid w:val="004D5630"/>
    <w:rsid w:val="004D60FB"/>
    <w:rsid w:val="004D65E4"/>
    <w:rsid w:val="004D6CC8"/>
    <w:rsid w:val="004E0460"/>
    <w:rsid w:val="004E077D"/>
    <w:rsid w:val="004E0F1C"/>
    <w:rsid w:val="004E15F3"/>
    <w:rsid w:val="004E1C34"/>
    <w:rsid w:val="004E2B53"/>
    <w:rsid w:val="004E4EF0"/>
    <w:rsid w:val="004E5D1D"/>
    <w:rsid w:val="004E604E"/>
    <w:rsid w:val="004F1A82"/>
    <w:rsid w:val="004F37C0"/>
    <w:rsid w:val="004F434F"/>
    <w:rsid w:val="004F4E19"/>
    <w:rsid w:val="004F59B0"/>
    <w:rsid w:val="004F7A3C"/>
    <w:rsid w:val="004F7B90"/>
    <w:rsid w:val="004F7FCA"/>
    <w:rsid w:val="0050030E"/>
    <w:rsid w:val="00500BD1"/>
    <w:rsid w:val="005010A0"/>
    <w:rsid w:val="00501838"/>
    <w:rsid w:val="005018F4"/>
    <w:rsid w:val="005027AF"/>
    <w:rsid w:val="005031AF"/>
    <w:rsid w:val="00504E2D"/>
    <w:rsid w:val="00505C50"/>
    <w:rsid w:val="0050744B"/>
    <w:rsid w:val="00511223"/>
    <w:rsid w:val="00511393"/>
    <w:rsid w:val="005114C0"/>
    <w:rsid w:val="00511AA1"/>
    <w:rsid w:val="00511D65"/>
    <w:rsid w:val="00513223"/>
    <w:rsid w:val="0051322D"/>
    <w:rsid w:val="005136EA"/>
    <w:rsid w:val="00513BBB"/>
    <w:rsid w:val="005151B4"/>
    <w:rsid w:val="00515CBF"/>
    <w:rsid w:val="00515F11"/>
    <w:rsid w:val="00516B39"/>
    <w:rsid w:val="005205B2"/>
    <w:rsid w:val="00520A7C"/>
    <w:rsid w:val="005216DC"/>
    <w:rsid w:val="00523185"/>
    <w:rsid w:val="005231E5"/>
    <w:rsid w:val="00524837"/>
    <w:rsid w:val="00532010"/>
    <w:rsid w:val="005323E7"/>
    <w:rsid w:val="005327FF"/>
    <w:rsid w:val="005328F7"/>
    <w:rsid w:val="00532D1B"/>
    <w:rsid w:val="0053320A"/>
    <w:rsid w:val="005339BA"/>
    <w:rsid w:val="005339D6"/>
    <w:rsid w:val="00533ED5"/>
    <w:rsid w:val="00535BC1"/>
    <w:rsid w:val="00535FF2"/>
    <w:rsid w:val="00536DDB"/>
    <w:rsid w:val="00537493"/>
    <w:rsid w:val="005375AE"/>
    <w:rsid w:val="005401EC"/>
    <w:rsid w:val="00540735"/>
    <w:rsid w:val="0054242A"/>
    <w:rsid w:val="005426AF"/>
    <w:rsid w:val="00542943"/>
    <w:rsid w:val="005430DE"/>
    <w:rsid w:val="00543393"/>
    <w:rsid w:val="00544768"/>
    <w:rsid w:val="00545F73"/>
    <w:rsid w:val="00546BAC"/>
    <w:rsid w:val="00551330"/>
    <w:rsid w:val="00551BD6"/>
    <w:rsid w:val="0055242C"/>
    <w:rsid w:val="0055289E"/>
    <w:rsid w:val="00553294"/>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158F"/>
    <w:rsid w:val="005620C9"/>
    <w:rsid w:val="00562455"/>
    <w:rsid w:val="00562DCF"/>
    <w:rsid w:val="005644C7"/>
    <w:rsid w:val="00564F0E"/>
    <w:rsid w:val="0056645B"/>
    <w:rsid w:val="005666FB"/>
    <w:rsid w:val="00566DF1"/>
    <w:rsid w:val="005701C7"/>
    <w:rsid w:val="0057027C"/>
    <w:rsid w:val="0057059B"/>
    <w:rsid w:val="005710E2"/>
    <w:rsid w:val="00571847"/>
    <w:rsid w:val="005729C4"/>
    <w:rsid w:val="00574F77"/>
    <w:rsid w:val="00575D2D"/>
    <w:rsid w:val="0057681A"/>
    <w:rsid w:val="00577AF2"/>
    <w:rsid w:val="00580439"/>
    <w:rsid w:val="00580B1E"/>
    <w:rsid w:val="00581218"/>
    <w:rsid w:val="00583637"/>
    <w:rsid w:val="0058395E"/>
    <w:rsid w:val="00583E62"/>
    <w:rsid w:val="00584B31"/>
    <w:rsid w:val="00585DA3"/>
    <w:rsid w:val="00593E86"/>
    <w:rsid w:val="00593EAE"/>
    <w:rsid w:val="00596A81"/>
    <w:rsid w:val="005975EC"/>
    <w:rsid w:val="00597B65"/>
    <w:rsid w:val="005A00AA"/>
    <w:rsid w:val="005A1416"/>
    <w:rsid w:val="005A247A"/>
    <w:rsid w:val="005A4001"/>
    <w:rsid w:val="005A47A6"/>
    <w:rsid w:val="005A48F5"/>
    <w:rsid w:val="005A596F"/>
    <w:rsid w:val="005A5D2A"/>
    <w:rsid w:val="005A618B"/>
    <w:rsid w:val="005A69A6"/>
    <w:rsid w:val="005B004C"/>
    <w:rsid w:val="005B01D6"/>
    <w:rsid w:val="005B1E10"/>
    <w:rsid w:val="005B1FC5"/>
    <w:rsid w:val="005B2FE3"/>
    <w:rsid w:val="005B33C6"/>
    <w:rsid w:val="005B34E8"/>
    <w:rsid w:val="005B3E40"/>
    <w:rsid w:val="005B4908"/>
    <w:rsid w:val="005B585D"/>
    <w:rsid w:val="005B59AB"/>
    <w:rsid w:val="005B6970"/>
    <w:rsid w:val="005B7978"/>
    <w:rsid w:val="005B7FB0"/>
    <w:rsid w:val="005C00EB"/>
    <w:rsid w:val="005C01C3"/>
    <w:rsid w:val="005C1555"/>
    <w:rsid w:val="005C2394"/>
    <w:rsid w:val="005C5141"/>
    <w:rsid w:val="005C5961"/>
    <w:rsid w:val="005C5A4F"/>
    <w:rsid w:val="005C5C73"/>
    <w:rsid w:val="005D1078"/>
    <w:rsid w:val="005D4D0E"/>
    <w:rsid w:val="005D5102"/>
    <w:rsid w:val="005D5304"/>
    <w:rsid w:val="005D5313"/>
    <w:rsid w:val="005D5907"/>
    <w:rsid w:val="005D5C62"/>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38D0"/>
    <w:rsid w:val="005F4124"/>
    <w:rsid w:val="005F4323"/>
    <w:rsid w:val="00600B85"/>
    <w:rsid w:val="00601788"/>
    <w:rsid w:val="00603521"/>
    <w:rsid w:val="00603569"/>
    <w:rsid w:val="0060591D"/>
    <w:rsid w:val="00605986"/>
    <w:rsid w:val="00605BF9"/>
    <w:rsid w:val="006064C0"/>
    <w:rsid w:val="00607242"/>
    <w:rsid w:val="006074DE"/>
    <w:rsid w:val="00610B36"/>
    <w:rsid w:val="00610B85"/>
    <w:rsid w:val="006110D6"/>
    <w:rsid w:val="00612031"/>
    <w:rsid w:val="0061377F"/>
    <w:rsid w:val="006177EC"/>
    <w:rsid w:val="00620A85"/>
    <w:rsid w:val="00620E39"/>
    <w:rsid w:val="0062231F"/>
    <w:rsid w:val="00623171"/>
    <w:rsid w:val="006238DC"/>
    <w:rsid w:val="00625E99"/>
    <w:rsid w:val="00626249"/>
    <w:rsid w:val="00626BB5"/>
    <w:rsid w:val="0062738C"/>
    <w:rsid w:val="00630582"/>
    <w:rsid w:val="00632AAD"/>
    <w:rsid w:val="00632B8B"/>
    <w:rsid w:val="00632D44"/>
    <w:rsid w:val="0063353E"/>
    <w:rsid w:val="006335E2"/>
    <w:rsid w:val="0063396E"/>
    <w:rsid w:val="0063443C"/>
    <w:rsid w:val="00634C5B"/>
    <w:rsid w:val="00637CF0"/>
    <w:rsid w:val="006406AC"/>
    <w:rsid w:val="00640A89"/>
    <w:rsid w:val="00640F02"/>
    <w:rsid w:val="006417D6"/>
    <w:rsid w:val="006424A9"/>
    <w:rsid w:val="00642620"/>
    <w:rsid w:val="00644255"/>
    <w:rsid w:val="00644697"/>
    <w:rsid w:val="0064585A"/>
    <w:rsid w:val="00645EFB"/>
    <w:rsid w:val="00645FBB"/>
    <w:rsid w:val="0064771B"/>
    <w:rsid w:val="00647B10"/>
    <w:rsid w:val="00650207"/>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61122"/>
    <w:rsid w:val="00661BBE"/>
    <w:rsid w:val="00661F4E"/>
    <w:rsid w:val="00662181"/>
    <w:rsid w:val="006643D1"/>
    <w:rsid w:val="00666912"/>
    <w:rsid w:val="00666F57"/>
    <w:rsid w:val="00667C42"/>
    <w:rsid w:val="00672D83"/>
    <w:rsid w:val="00674693"/>
    <w:rsid w:val="00674EC2"/>
    <w:rsid w:val="006751C0"/>
    <w:rsid w:val="006751D8"/>
    <w:rsid w:val="00675A5E"/>
    <w:rsid w:val="00675F3A"/>
    <w:rsid w:val="00676202"/>
    <w:rsid w:val="00677720"/>
    <w:rsid w:val="00677842"/>
    <w:rsid w:val="00680927"/>
    <w:rsid w:val="00680D59"/>
    <w:rsid w:val="00681264"/>
    <w:rsid w:val="0068328D"/>
    <w:rsid w:val="00683828"/>
    <w:rsid w:val="00683B0B"/>
    <w:rsid w:val="006840A7"/>
    <w:rsid w:val="006861C7"/>
    <w:rsid w:val="00686C12"/>
    <w:rsid w:val="00690601"/>
    <w:rsid w:val="00691517"/>
    <w:rsid w:val="00691D70"/>
    <w:rsid w:val="00692956"/>
    <w:rsid w:val="0069315D"/>
    <w:rsid w:val="00694164"/>
    <w:rsid w:val="006947AD"/>
    <w:rsid w:val="00694EF8"/>
    <w:rsid w:val="00697BDF"/>
    <w:rsid w:val="006A0DE3"/>
    <w:rsid w:val="006A23C1"/>
    <w:rsid w:val="006A28CE"/>
    <w:rsid w:val="006A2B48"/>
    <w:rsid w:val="006A2C28"/>
    <w:rsid w:val="006A3E4B"/>
    <w:rsid w:val="006A5592"/>
    <w:rsid w:val="006A5754"/>
    <w:rsid w:val="006A5B12"/>
    <w:rsid w:val="006A68A2"/>
    <w:rsid w:val="006B0C4B"/>
    <w:rsid w:val="006B5A7E"/>
    <w:rsid w:val="006B5C0E"/>
    <w:rsid w:val="006B6491"/>
    <w:rsid w:val="006B7181"/>
    <w:rsid w:val="006B726A"/>
    <w:rsid w:val="006B7863"/>
    <w:rsid w:val="006C0A3C"/>
    <w:rsid w:val="006C0F00"/>
    <w:rsid w:val="006C1338"/>
    <w:rsid w:val="006C18FF"/>
    <w:rsid w:val="006C1998"/>
    <w:rsid w:val="006C19D4"/>
    <w:rsid w:val="006C1F31"/>
    <w:rsid w:val="006C2159"/>
    <w:rsid w:val="006C2276"/>
    <w:rsid w:val="006C2681"/>
    <w:rsid w:val="006C2763"/>
    <w:rsid w:val="006C32F7"/>
    <w:rsid w:val="006C3ACD"/>
    <w:rsid w:val="006C4AFF"/>
    <w:rsid w:val="006C51D8"/>
    <w:rsid w:val="006C6820"/>
    <w:rsid w:val="006C690B"/>
    <w:rsid w:val="006C740C"/>
    <w:rsid w:val="006D0D9A"/>
    <w:rsid w:val="006D19E5"/>
    <w:rsid w:val="006D2523"/>
    <w:rsid w:val="006D35B7"/>
    <w:rsid w:val="006D3935"/>
    <w:rsid w:val="006D4A9C"/>
    <w:rsid w:val="006D51AF"/>
    <w:rsid w:val="006D6D95"/>
    <w:rsid w:val="006E16C3"/>
    <w:rsid w:val="006E26D0"/>
    <w:rsid w:val="006E2AD7"/>
    <w:rsid w:val="006E2C9A"/>
    <w:rsid w:val="006E57F3"/>
    <w:rsid w:val="006E61D9"/>
    <w:rsid w:val="006E6879"/>
    <w:rsid w:val="006E6EDE"/>
    <w:rsid w:val="006E75D0"/>
    <w:rsid w:val="006F0558"/>
    <w:rsid w:val="006F0D21"/>
    <w:rsid w:val="006F1F9C"/>
    <w:rsid w:val="006F2C4B"/>
    <w:rsid w:val="006F361B"/>
    <w:rsid w:val="006F3CDB"/>
    <w:rsid w:val="006F4D17"/>
    <w:rsid w:val="007000CB"/>
    <w:rsid w:val="00700411"/>
    <w:rsid w:val="0070075D"/>
    <w:rsid w:val="0070082E"/>
    <w:rsid w:val="00701D3D"/>
    <w:rsid w:val="00703053"/>
    <w:rsid w:val="00703182"/>
    <w:rsid w:val="0070387B"/>
    <w:rsid w:val="007050DE"/>
    <w:rsid w:val="00705588"/>
    <w:rsid w:val="007057EC"/>
    <w:rsid w:val="007068AB"/>
    <w:rsid w:val="00707259"/>
    <w:rsid w:val="00707D9F"/>
    <w:rsid w:val="007117B3"/>
    <w:rsid w:val="00711E96"/>
    <w:rsid w:val="00712C00"/>
    <w:rsid w:val="00712CBC"/>
    <w:rsid w:val="00713D62"/>
    <w:rsid w:val="00714D6F"/>
    <w:rsid w:val="007160A6"/>
    <w:rsid w:val="00717864"/>
    <w:rsid w:val="00717ABB"/>
    <w:rsid w:val="00720231"/>
    <w:rsid w:val="00722B1E"/>
    <w:rsid w:val="00723E58"/>
    <w:rsid w:val="00725BD8"/>
    <w:rsid w:val="00726965"/>
    <w:rsid w:val="0073005E"/>
    <w:rsid w:val="007305B8"/>
    <w:rsid w:val="00731976"/>
    <w:rsid w:val="00731D10"/>
    <w:rsid w:val="0073300B"/>
    <w:rsid w:val="00733FF1"/>
    <w:rsid w:val="0073409E"/>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13AE"/>
    <w:rsid w:val="0075223E"/>
    <w:rsid w:val="007529FB"/>
    <w:rsid w:val="00753D9B"/>
    <w:rsid w:val="00754912"/>
    <w:rsid w:val="00755B46"/>
    <w:rsid w:val="00757383"/>
    <w:rsid w:val="007575EB"/>
    <w:rsid w:val="00757DF6"/>
    <w:rsid w:val="00760DB4"/>
    <w:rsid w:val="00761551"/>
    <w:rsid w:val="007626D1"/>
    <w:rsid w:val="007632B6"/>
    <w:rsid w:val="007639D3"/>
    <w:rsid w:val="00765314"/>
    <w:rsid w:val="007678C1"/>
    <w:rsid w:val="00767AC4"/>
    <w:rsid w:val="00767B4E"/>
    <w:rsid w:val="00767E1B"/>
    <w:rsid w:val="00767E48"/>
    <w:rsid w:val="00770426"/>
    <w:rsid w:val="00770E7C"/>
    <w:rsid w:val="0077103A"/>
    <w:rsid w:val="007723C4"/>
    <w:rsid w:val="00772719"/>
    <w:rsid w:val="007727E4"/>
    <w:rsid w:val="00774202"/>
    <w:rsid w:val="007750C5"/>
    <w:rsid w:val="00775311"/>
    <w:rsid w:val="00777591"/>
    <w:rsid w:val="00777BDB"/>
    <w:rsid w:val="00777FAB"/>
    <w:rsid w:val="007814B4"/>
    <w:rsid w:val="00782166"/>
    <w:rsid w:val="007837C7"/>
    <w:rsid w:val="00784CF8"/>
    <w:rsid w:val="00786875"/>
    <w:rsid w:val="00787BA0"/>
    <w:rsid w:val="00787EC0"/>
    <w:rsid w:val="0079032C"/>
    <w:rsid w:val="0079052E"/>
    <w:rsid w:val="007909BD"/>
    <w:rsid w:val="007914F9"/>
    <w:rsid w:val="0079160B"/>
    <w:rsid w:val="00791AEA"/>
    <w:rsid w:val="00791F56"/>
    <w:rsid w:val="00793AA5"/>
    <w:rsid w:val="0079401F"/>
    <w:rsid w:val="00794C7A"/>
    <w:rsid w:val="00795C0B"/>
    <w:rsid w:val="007964EE"/>
    <w:rsid w:val="007969FD"/>
    <w:rsid w:val="00796D5F"/>
    <w:rsid w:val="007A0677"/>
    <w:rsid w:val="007A189A"/>
    <w:rsid w:val="007A2045"/>
    <w:rsid w:val="007A2CC4"/>
    <w:rsid w:val="007A59F5"/>
    <w:rsid w:val="007A7397"/>
    <w:rsid w:val="007A7EB2"/>
    <w:rsid w:val="007B0058"/>
    <w:rsid w:val="007B0938"/>
    <w:rsid w:val="007B30DD"/>
    <w:rsid w:val="007B40E5"/>
    <w:rsid w:val="007B4421"/>
    <w:rsid w:val="007B461C"/>
    <w:rsid w:val="007B504B"/>
    <w:rsid w:val="007B5134"/>
    <w:rsid w:val="007B646C"/>
    <w:rsid w:val="007B6C70"/>
    <w:rsid w:val="007B6F98"/>
    <w:rsid w:val="007B7C65"/>
    <w:rsid w:val="007C1026"/>
    <w:rsid w:val="007C5E4C"/>
    <w:rsid w:val="007C6CC4"/>
    <w:rsid w:val="007C728F"/>
    <w:rsid w:val="007C7DA8"/>
    <w:rsid w:val="007C7E9A"/>
    <w:rsid w:val="007D15DD"/>
    <w:rsid w:val="007D18C0"/>
    <w:rsid w:val="007D2777"/>
    <w:rsid w:val="007D2E0E"/>
    <w:rsid w:val="007D2E84"/>
    <w:rsid w:val="007D33C4"/>
    <w:rsid w:val="007D393F"/>
    <w:rsid w:val="007D3F2A"/>
    <w:rsid w:val="007D5266"/>
    <w:rsid w:val="007D596A"/>
    <w:rsid w:val="007D64AB"/>
    <w:rsid w:val="007D6DA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4B3B"/>
    <w:rsid w:val="007F4DFA"/>
    <w:rsid w:val="007F4FB6"/>
    <w:rsid w:val="007F5CDB"/>
    <w:rsid w:val="007F687E"/>
    <w:rsid w:val="007F6AA4"/>
    <w:rsid w:val="007F7B2D"/>
    <w:rsid w:val="0080084C"/>
    <w:rsid w:val="00800938"/>
    <w:rsid w:val="00802BCD"/>
    <w:rsid w:val="008031ED"/>
    <w:rsid w:val="00804C29"/>
    <w:rsid w:val="00807039"/>
    <w:rsid w:val="0080785E"/>
    <w:rsid w:val="00810AC7"/>
    <w:rsid w:val="00811187"/>
    <w:rsid w:val="0081181C"/>
    <w:rsid w:val="00811C62"/>
    <w:rsid w:val="008123F0"/>
    <w:rsid w:val="00812842"/>
    <w:rsid w:val="00813485"/>
    <w:rsid w:val="00813EBD"/>
    <w:rsid w:val="008140CB"/>
    <w:rsid w:val="008141BF"/>
    <w:rsid w:val="00815675"/>
    <w:rsid w:val="00815A49"/>
    <w:rsid w:val="00816195"/>
    <w:rsid w:val="0081629D"/>
    <w:rsid w:val="00816B73"/>
    <w:rsid w:val="008178C6"/>
    <w:rsid w:val="00820748"/>
    <w:rsid w:val="00821071"/>
    <w:rsid w:val="008213E7"/>
    <w:rsid w:val="008217BB"/>
    <w:rsid w:val="008231D3"/>
    <w:rsid w:val="008241B0"/>
    <w:rsid w:val="008253E5"/>
    <w:rsid w:val="00825812"/>
    <w:rsid w:val="00827C4C"/>
    <w:rsid w:val="00830A7E"/>
    <w:rsid w:val="00831902"/>
    <w:rsid w:val="008327FB"/>
    <w:rsid w:val="00834721"/>
    <w:rsid w:val="0083479C"/>
    <w:rsid w:val="00834BC4"/>
    <w:rsid w:val="00834E6D"/>
    <w:rsid w:val="0083563C"/>
    <w:rsid w:val="00835D2D"/>
    <w:rsid w:val="00836279"/>
    <w:rsid w:val="008377C3"/>
    <w:rsid w:val="00837AE3"/>
    <w:rsid w:val="00840437"/>
    <w:rsid w:val="00840E77"/>
    <w:rsid w:val="00840FC3"/>
    <w:rsid w:val="00842AE4"/>
    <w:rsid w:val="008441BD"/>
    <w:rsid w:val="00844F4D"/>
    <w:rsid w:val="00850358"/>
    <w:rsid w:val="00850D6A"/>
    <w:rsid w:val="008514D0"/>
    <w:rsid w:val="008524EC"/>
    <w:rsid w:val="00852B16"/>
    <w:rsid w:val="00853AEB"/>
    <w:rsid w:val="00853C0C"/>
    <w:rsid w:val="0085405E"/>
    <w:rsid w:val="0085441E"/>
    <w:rsid w:val="00855000"/>
    <w:rsid w:val="00855F9C"/>
    <w:rsid w:val="00856052"/>
    <w:rsid w:val="00856CDD"/>
    <w:rsid w:val="008571A8"/>
    <w:rsid w:val="008608C9"/>
    <w:rsid w:val="00861C72"/>
    <w:rsid w:val="00864E03"/>
    <w:rsid w:val="00865890"/>
    <w:rsid w:val="00865AC6"/>
    <w:rsid w:val="008670D1"/>
    <w:rsid w:val="00867B3D"/>
    <w:rsid w:val="008701BF"/>
    <w:rsid w:val="00870C14"/>
    <w:rsid w:val="00871584"/>
    <w:rsid w:val="008722CB"/>
    <w:rsid w:val="00873E9C"/>
    <w:rsid w:val="008748A2"/>
    <w:rsid w:val="00875A15"/>
    <w:rsid w:val="00875C4C"/>
    <w:rsid w:val="00875CE9"/>
    <w:rsid w:val="0087629C"/>
    <w:rsid w:val="00876535"/>
    <w:rsid w:val="0087671D"/>
    <w:rsid w:val="00880935"/>
    <w:rsid w:val="00881B61"/>
    <w:rsid w:val="00881BA7"/>
    <w:rsid w:val="00883528"/>
    <w:rsid w:val="00883D50"/>
    <w:rsid w:val="008847AA"/>
    <w:rsid w:val="00884930"/>
    <w:rsid w:val="0089047A"/>
    <w:rsid w:val="00890C0D"/>
    <w:rsid w:val="00891321"/>
    <w:rsid w:val="0089161A"/>
    <w:rsid w:val="008935B9"/>
    <w:rsid w:val="00894611"/>
    <w:rsid w:val="0089533C"/>
    <w:rsid w:val="00896228"/>
    <w:rsid w:val="0089672A"/>
    <w:rsid w:val="008A06A8"/>
    <w:rsid w:val="008A0937"/>
    <w:rsid w:val="008A19A3"/>
    <w:rsid w:val="008A2B5B"/>
    <w:rsid w:val="008A2DCC"/>
    <w:rsid w:val="008A3292"/>
    <w:rsid w:val="008A5CB4"/>
    <w:rsid w:val="008A65CF"/>
    <w:rsid w:val="008A7700"/>
    <w:rsid w:val="008B0E83"/>
    <w:rsid w:val="008B1F37"/>
    <w:rsid w:val="008B1FA3"/>
    <w:rsid w:val="008B3C0F"/>
    <w:rsid w:val="008B4DE2"/>
    <w:rsid w:val="008B4EAA"/>
    <w:rsid w:val="008B54D4"/>
    <w:rsid w:val="008B61B5"/>
    <w:rsid w:val="008B6305"/>
    <w:rsid w:val="008B7760"/>
    <w:rsid w:val="008B7C56"/>
    <w:rsid w:val="008C0CE9"/>
    <w:rsid w:val="008C27BE"/>
    <w:rsid w:val="008C307A"/>
    <w:rsid w:val="008C4357"/>
    <w:rsid w:val="008C5727"/>
    <w:rsid w:val="008C5DD4"/>
    <w:rsid w:val="008C744C"/>
    <w:rsid w:val="008D0351"/>
    <w:rsid w:val="008D0DAE"/>
    <w:rsid w:val="008D0E36"/>
    <w:rsid w:val="008D2A0D"/>
    <w:rsid w:val="008D48B4"/>
    <w:rsid w:val="008D5033"/>
    <w:rsid w:val="008D60F2"/>
    <w:rsid w:val="008D6194"/>
    <w:rsid w:val="008E15AE"/>
    <w:rsid w:val="008E329B"/>
    <w:rsid w:val="008E341B"/>
    <w:rsid w:val="008E3978"/>
    <w:rsid w:val="008E41FC"/>
    <w:rsid w:val="008E50E9"/>
    <w:rsid w:val="008E563E"/>
    <w:rsid w:val="008E5AD6"/>
    <w:rsid w:val="008E6163"/>
    <w:rsid w:val="008E6530"/>
    <w:rsid w:val="008E6EB2"/>
    <w:rsid w:val="008E75C9"/>
    <w:rsid w:val="008F0BDC"/>
    <w:rsid w:val="008F15E2"/>
    <w:rsid w:val="008F25DF"/>
    <w:rsid w:val="008F348F"/>
    <w:rsid w:val="008F36EB"/>
    <w:rsid w:val="008F4719"/>
    <w:rsid w:val="008F4E96"/>
    <w:rsid w:val="008F7FC1"/>
    <w:rsid w:val="008F7FDB"/>
    <w:rsid w:val="00900AD7"/>
    <w:rsid w:val="00901E76"/>
    <w:rsid w:val="009022D8"/>
    <w:rsid w:val="009025B4"/>
    <w:rsid w:val="009028D2"/>
    <w:rsid w:val="009032A0"/>
    <w:rsid w:val="009047FB"/>
    <w:rsid w:val="00905033"/>
    <w:rsid w:val="00906333"/>
    <w:rsid w:val="00906D4F"/>
    <w:rsid w:val="009076B8"/>
    <w:rsid w:val="00912E1E"/>
    <w:rsid w:val="00913D03"/>
    <w:rsid w:val="00914992"/>
    <w:rsid w:val="009152E9"/>
    <w:rsid w:val="00915410"/>
    <w:rsid w:val="00916205"/>
    <w:rsid w:val="00916B18"/>
    <w:rsid w:val="00917D30"/>
    <w:rsid w:val="00917EC8"/>
    <w:rsid w:val="00920790"/>
    <w:rsid w:val="009209C1"/>
    <w:rsid w:val="00922A19"/>
    <w:rsid w:val="00922DBE"/>
    <w:rsid w:val="00923505"/>
    <w:rsid w:val="009244A6"/>
    <w:rsid w:val="00924A0A"/>
    <w:rsid w:val="00924D1D"/>
    <w:rsid w:val="00924EAA"/>
    <w:rsid w:val="0092534E"/>
    <w:rsid w:val="00927407"/>
    <w:rsid w:val="00927835"/>
    <w:rsid w:val="00927F09"/>
    <w:rsid w:val="00930B2A"/>
    <w:rsid w:val="00931972"/>
    <w:rsid w:val="009338E0"/>
    <w:rsid w:val="00933CF6"/>
    <w:rsid w:val="00935573"/>
    <w:rsid w:val="00935845"/>
    <w:rsid w:val="00935E74"/>
    <w:rsid w:val="00937542"/>
    <w:rsid w:val="00937D64"/>
    <w:rsid w:val="00940C53"/>
    <w:rsid w:val="0094214D"/>
    <w:rsid w:val="009425C2"/>
    <w:rsid w:val="009437C9"/>
    <w:rsid w:val="00944138"/>
    <w:rsid w:val="009445BC"/>
    <w:rsid w:val="00944A9D"/>
    <w:rsid w:val="00944CAA"/>
    <w:rsid w:val="009469CF"/>
    <w:rsid w:val="00946E2F"/>
    <w:rsid w:val="0094713E"/>
    <w:rsid w:val="00947D34"/>
    <w:rsid w:val="00950641"/>
    <w:rsid w:val="00950C68"/>
    <w:rsid w:val="0095190B"/>
    <w:rsid w:val="00952B7F"/>
    <w:rsid w:val="00954024"/>
    <w:rsid w:val="00954F13"/>
    <w:rsid w:val="00955388"/>
    <w:rsid w:val="00956D11"/>
    <w:rsid w:val="00957AF5"/>
    <w:rsid w:val="0096000F"/>
    <w:rsid w:val="00962138"/>
    <w:rsid w:val="009632B4"/>
    <w:rsid w:val="00964178"/>
    <w:rsid w:val="00964595"/>
    <w:rsid w:val="00964A16"/>
    <w:rsid w:val="00964A56"/>
    <w:rsid w:val="00964C91"/>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479E"/>
    <w:rsid w:val="00985069"/>
    <w:rsid w:val="009900E9"/>
    <w:rsid w:val="00990765"/>
    <w:rsid w:val="00992293"/>
    <w:rsid w:val="009924BD"/>
    <w:rsid w:val="00992EEA"/>
    <w:rsid w:val="0099465A"/>
    <w:rsid w:val="009954FF"/>
    <w:rsid w:val="00996C66"/>
    <w:rsid w:val="009A006C"/>
    <w:rsid w:val="009A0B5C"/>
    <w:rsid w:val="009A1039"/>
    <w:rsid w:val="009A1172"/>
    <w:rsid w:val="009A1432"/>
    <w:rsid w:val="009A1F2E"/>
    <w:rsid w:val="009A308D"/>
    <w:rsid w:val="009A309B"/>
    <w:rsid w:val="009A37E3"/>
    <w:rsid w:val="009A43E2"/>
    <w:rsid w:val="009A495A"/>
    <w:rsid w:val="009A4DD8"/>
    <w:rsid w:val="009A50E3"/>
    <w:rsid w:val="009A6F59"/>
    <w:rsid w:val="009A7C30"/>
    <w:rsid w:val="009A7E24"/>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353"/>
    <w:rsid w:val="009C4787"/>
    <w:rsid w:val="009C4B05"/>
    <w:rsid w:val="009C5D76"/>
    <w:rsid w:val="009C64D4"/>
    <w:rsid w:val="009C6865"/>
    <w:rsid w:val="009D1C9F"/>
    <w:rsid w:val="009D26C5"/>
    <w:rsid w:val="009D39A0"/>
    <w:rsid w:val="009D420D"/>
    <w:rsid w:val="009D4B45"/>
    <w:rsid w:val="009D4E55"/>
    <w:rsid w:val="009D5734"/>
    <w:rsid w:val="009D5A1D"/>
    <w:rsid w:val="009D5AD9"/>
    <w:rsid w:val="009D5CFC"/>
    <w:rsid w:val="009D6F1E"/>
    <w:rsid w:val="009D71A1"/>
    <w:rsid w:val="009E07D5"/>
    <w:rsid w:val="009E0E96"/>
    <w:rsid w:val="009E17AA"/>
    <w:rsid w:val="009E1FA7"/>
    <w:rsid w:val="009E201F"/>
    <w:rsid w:val="009E2098"/>
    <w:rsid w:val="009E2116"/>
    <w:rsid w:val="009E21F9"/>
    <w:rsid w:val="009E4117"/>
    <w:rsid w:val="009E420F"/>
    <w:rsid w:val="009E4EE5"/>
    <w:rsid w:val="009E6341"/>
    <w:rsid w:val="009E7628"/>
    <w:rsid w:val="009F0964"/>
    <w:rsid w:val="009F14D1"/>
    <w:rsid w:val="009F29E4"/>
    <w:rsid w:val="009F2A55"/>
    <w:rsid w:val="009F3D78"/>
    <w:rsid w:val="009F4A2E"/>
    <w:rsid w:val="009F5C22"/>
    <w:rsid w:val="009F632E"/>
    <w:rsid w:val="009F63C8"/>
    <w:rsid w:val="009F6972"/>
    <w:rsid w:val="00A00FD2"/>
    <w:rsid w:val="00A01496"/>
    <w:rsid w:val="00A04A44"/>
    <w:rsid w:val="00A06477"/>
    <w:rsid w:val="00A06C06"/>
    <w:rsid w:val="00A1057B"/>
    <w:rsid w:val="00A10D0D"/>
    <w:rsid w:val="00A11736"/>
    <w:rsid w:val="00A118AF"/>
    <w:rsid w:val="00A1258F"/>
    <w:rsid w:val="00A1282D"/>
    <w:rsid w:val="00A12969"/>
    <w:rsid w:val="00A13FC4"/>
    <w:rsid w:val="00A14D53"/>
    <w:rsid w:val="00A14FA1"/>
    <w:rsid w:val="00A15385"/>
    <w:rsid w:val="00A157CF"/>
    <w:rsid w:val="00A1590E"/>
    <w:rsid w:val="00A15979"/>
    <w:rsid w:val="00A15F5C"/>
    <w:rsid w:val="00A163B9"/>
    <w:rsid w:val="00A16760"/>
    <w:rsid w:val="00A16B83"/>
    <w:rsid w:val="00A17464"/>
    <w:rsid w:val="00A21432"/>
    <w:rsid w:val="00A23AFE"/>
    <w:rsid w:val="00A2449D"/>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7807"/>
    <w:rsid w:val="00A5122B"/>
    <w:rsid w:val="00A51A5E"/>
    <w:rsid w:val="00A51CF2"/>
    <w:rsid w:val="00A52C45"/>
    <w:rsid w:val="00A53703"/>
    <w:rsid w:val="00A53B12"/>
    <w:rsid w:val="00A5420E"/>
    <w:rsid w:val="00A55139"/>
    <w:rsid w:val="00A551D8"/>
    <w:rsid w:val="00A55B7C"/>
    <w:rsid w:val="00A562A7"/>
    <w:rsid w:val="00A56AD9"/>
    <w:rsid w:val="00A56E2F"/>
    <w:rsid w:val="00A56F3D"/>
    <w:rsid w:val="00A61A40"/>
    <w:rsid w:val="00A62A64"/>
    <w:rsid w:val="00A65848"/>
    <w:rsid w:val="00A666DF"/>
    <w:rsid w:val="00A671E7"/>
    <w:rsid w:val="00A67443"/>
    <w:rsid w:val="00A70AEB"/>
    <w:rsid w:val="00A711EC"/>
    <w:rsid w:val="00A71A35"/>
    <w:rsid w:val="00A747CB"/>
    <w:rsid w:val="00A754E8"/>
    <w:rsid w:val="00A75FDF"/>
    <w:rsid w:val="00A76519"/>
    <w:rsid w:val="00A76BB5"/>
    <w:rsid w:val="00A779DA"/>
    <w:rsid w:val="00A77C34"/>
    <w:rsid w:val="00A77D7A"/>
    <w:rsid w:val="00A80195"/>
    <w:rsid w:val="00A82D42"/>
    <w:rsid w:val="00A83CE0"/>
    <w:rsid w:val="00A84086"/>
    <w:rsid w:val="00A84C2A"/>
    <w:rsid w:val="00A85B99"/>
    <w:rsid w:val="00A864B9"/>
    <w:rsid w:val="00A86BCE"/>
    <w:rsid w:val="00A86E54"/>
    <w:rsid w:val="00A879DB"/>
    <w:rsid w:val="00A87F64"/>
    <w:rsid w:val="00A90160"/>
    <w:rsid w:val="00A90BC6"/>
    <w:rsid w:val="00A90F42"/>
    <w:rsid w:val="00A930BF"/>
    <w:rsid w:val="00A953F5"/>
    <w:rsid w:val="00A95A7B"/>
    <w:rsid w:val="00A95ECB"/>
    <w:rsid w:val="00A964A4"/>
    <w:rsid w:val="00A97394"/>
    <w:rsid w:val="00A97F51"/>
    <w:rsid w:val="00AA0EC0"/>
    <w:rsid w:val="00AA1B5D"/>
    <w:rsid w:val="00AA2038"/>
    <w:rsid w:val="00AA2F45"/>
    <w:rsid w:val="00AA43F0"/>
    <w:rsid w:val="00AA5AE6"/>
    <w:rsid w:val="00AA5C78"/>
    <w:rsid w:val="00AA6157"/>
    <w:rsid w:val="00AA62A2"/>
    <w:rsid w:val="00AA6B9D"/>
    <w:rsid w:val="00AA6E7B"/>
    <w:rsid w:val="00AB016D"/>
    <w:rsid w:val="00AB0702"/>
    <w:rsid w:val="00AB12B7"/>
    <w:rsid w:val="00AB1C55"/>
    <w:rsid w:val="00AB2D30"/>
    <w:rsid w:val="00AB3149"/>
    <w:rsid w:val="00AB321F"/>
    <w:rsid w:val="00AB358E"/>
    <w:rsid w:val="00AB3F34"/>
    <w:rsid w:val="00AB5AA1"/>
    <w:rsid w:val="00AB6289"/>
    <w:rsid w:val="00AB71C3"/>
    <w:rsid w:val="00AC0402"/>
    <w:rsid w:val="00AC0AFA"/>
    <w:rsid w:val="00AC1C0E"/>
    <w:rsid w:val="00AC2A11"/>
    <w:rsid w:val="00AC2BF3"/>
    <w:rsid w:val="00AC4942"/>
    <w:rsid w:val="00AC4D76"/>
    <w:rsid w:val="00AC5125"/>
    <w:rsid w:val="00AC5F18"/>
    <w:rsid w:val="00AC61E9"/>
    <w:rsid w:val="00AC7026"/>
    <w:rsid w:val="00AC747D"/>
    <w:rsid w:val="00AC7ADA"/>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32DE"/>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972"/>
    <w:rsid w:val="00B010C8"/>
    <w:rsid w:val="00B0336F"/>
    <w:rsid w:val="00B0381A"/>
    <w:rsid w:val="00B0595D"/>
    <w:rsid w:val="00B0612A"/>
    <w:rsid w:val="00B06370"/>
    <w:rsid w:val="00B06DA5"/>
    <w:rsid w:val="00B07B10"/>
    <w:rsid w:val="00B07FA7"/>
    <w:rsid w:val="00B10059"/>
    <w:rsid w:val="00B12B48"/>
    <w:rsid w:val="00B138F5"/>
    <w:rsid w:val="00B13D87"/>
    <w:rsid w:val="00B14998"/>
    <w:rsid w:val="00B217CA"/>
    <w:rsid w:val="00B22F6E"/>
    <w:rsid w:val="00B2488A"/>
    <w:rsid w:val="00B2527B"/>
    <w:rsid w:val="00B25E82"/>
    <w:rsid w:val="00B264B4"/>
    <w:rsid w:val="00B2688E"/>
    <w:rsid w:val="00B26890"/>
    <w:rsid w:val="00B279AF"/>
    <w:rsid w:val="00B328DD"/>
    <w:rsid w:val="00B33D8A"/>
    <w:rsid w:val="00B35D84"/>
    <w:rsid w:val="00B360BF"/>
    <w:rsid w:val="00B404B8"/>
    <w:rsid w:val="00B4182A"/>
    <w:rsid w:val="00B436C5"/>
    <w:rsid w:val="00B440ED"/>
    <w:rsid w:val="00B44AC2"/>
    <w:rsid w:val="00B44FEB"/>
    <w:rsid w:val="00B45CB9"/>
    <w:rsid w:val="00B478D1"/>
    <w:rsid w:val="00B50D1B"/>
    <w:rsid w:val="00B51D7E"/>
    <w:rsid w:val="00B5230B"/>
    <w:rsid w:val="00B540C8"/>
    <w:rsid w:val="00B542EE"/>
    <w:rsid w:val="00B5468D"/>
    <w:rsid w:val="00B55269"/>
    <w:rsid w:val="00B576C9"/>
    <w:rsid w:val="00B608F0"/>
    <w:rsid w:val="00B61022"/>
    <w:rsid w:val="00B625D9"/>
    <w:rsid w:val="00B6277A"/>
    <w:rsid w:val="00B63075"/>
    <w:rsid w:val="00B63354"/>
    <w:rsid w:val="00B63697"/>
    <w:rsid w:val="00B639E0"/>
    <w:rsid w:val="00B63A77"/>
    <w:rsid w:val="00B654F9"/>
    <w:rsid w:val="00B65610"/>
    <w:rsid w:val="00B665F7"/>
    <w:rsid w:val="00B6689F"/>
    <w:rsid w:val="00B66DDF"/>
    <w:rsid w:val="00B67608"/>
    <w:rsid w:val="00B67B11"/>
    <w:rsid w:val="00B67C09"/>
    <w:rsid w:val="00B70257"/>
    <w:rsid w:val="00B71483"/>
    <w:rsid w:val="00B71EEA"/>
    <w:rsid w:val="00B75315"/>
    <w:rsid w:val="00B75E77"/>
    <w:rsid w:val="00B7611E"/>
    <w:rsid w:val="00B7692E"/>
    <w:rsid w:val="00B76AD0"/>
    <w:rsid w:val="00B7754C"/>
    <w:rsid w:val="00B77B42"/>
    <w:rsid w:val="00B80090"/>
    <w:rsid w:val="00B803EC"/>
    <w:rsid w:val="00B80E05"/>
    <w:rsid w:val="00B8111A"/>
    <w:rsid w:val="00B82BBA"/>
    <w:rsid w:val="00B83789"/>
    <w:rsid w:val="00B8426A"/>
    <w:rsid w:val="00B84DF5"/>
    <w:rsid w:val="00B856FE"/>
    <w:rsid w:val="00B90440"/>
    <w:rsid w:val="00B9048E"/>
    <w:rsid w:val="00B91775"/>
    <w:rsid w:val="00B91B93"/>
    <w:rsid w:val="00B937D6"/>
    <w:rsid w:val="00B93CB2"/>
    <w:rsid w:val="00B94273"/>
    <w:rsid w:val="00B95553"/>
    <w:rsid w:val="00B959A6"/>
    <w:rsid w:val="00B95B61"/>
    <w:rsid w:val="00B9655F"/>
    <w:rsid w:val="00B96835"/>
    <w:rsid w:val="00B96BFD"/>
    <w:rsid w:val="00BA09A1"/>
    <w:rsid w:val="00BA242C"/>
    <w:rsid w:val="00BA26C1"/>
    <w:rsid w:val="00BA3369"/>
    <w:rsid w:val="00BA3802"/>
    <w:rsid w:val="00BA3E44"/>
    <w:rsid w:val="00BA3FDD"/>
    <w:rsid w:val="00BA42F6"/>
    <w:rsid w:val="00BA459A"/>
    <w:rsid w:val="00BA461C"/>
    <w:rsid w:val="00BA46CB"/>
    <w:rsid w:val="00BA588C"/>
    <w:rsid w:val="00BA5991"/>
    <w:rsid w:val="00BA603A"/>
    <w:rsid w:val="00BA6F2E"/>
    <w:rsid w:val="00BB12E0"/>
    <w:rsid w:val="00BB1AB5"/>
    <w:rsid w:val="00BB1C9F"/>
    <w:rsid w:val="00BB3DD8"/>
    <w:rsid w:val="00BB6F12"/>
    <w:rsid w:val="00BC0139"/>
    <w:rsid w:val="00BC093E"/>
    <w:rsid w:val="00BC1AD8"/>
    <w:rsid w:val="00BC2C05"/>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511C"/>
    <w:rsid w:val="00BE67D7"/>
    <w:rsid w:val="00BE6EC4"/>
    <w:rsid w:val="00BF1311"/>
    <w:rsid w:val="00BF1864"/>
    <w:rsid w:val="00BF25A3"/>
    <w:rsid w:val="00BF29C8"/>
    <w:rsid w:val="00BF34CE"/>
    <w:rsid w:val="00BF3D22"/>
    <w:rsid w:val="00BF46A7"/>
    <w:rsid w:val="00BF5A43"/>
    <w:rsid w:val="00BF6C09"/>
    <w:rsid w:val="00C00346"/>
    <w:rsid w:val="00C00523"/>
    <w:rsid w:val="00C00F6D"/>
    <w:rsid w:val="00C049F2"/>
    <w:rsid w:val="00C04B90"/>
    <w:rsid w:val="00C054AF"/>
    <w:rsid w:val="00C05DB4"/>
    <w:rsid w:val="00C074A0"/>
    <w:rsid w:val="00C07587"/>
    <w:rsid w:val="00C07ADF"/>
    <w:rsid w:val="00C07D28"/>
    <w:rsid w:val="00C07FEC"/>
    <w:rsid w:val="00C1007C"/>
    <w:rsid w:val="00C10FD6"/>
    <w:rsid w:val="00C110B3"/>
    <w:rsid w:val="00C11AF8"/>
    <w:rsid w:val="00C11F35"/>
    <w:rsid w:val="00C133D0"/>
    <w:rsid w:val="00C13C53"/>
    <w:rsid w:val="00C14769"/>
    <w:rsid w:val="00C14D8A"/>
    <w:rsid w:val="00C20F59"/>
    <w:rsid w:val="00C21EA3"/>
    <w:rsid w:val="00C21EC8"/>
    <w:rsid w:val="00C22275"/>
    <w:rsid w:val="00C22A53"/>
    <w:rsid w:val="00C2498C"/>
    <w:rsid w:val="00C24ABD"/>
    <w:rsid w:val="00C26235"/>
    <w:rsid w:val="00C2703C"/>
    <w:rsid w:val="00C30532"/>
    <w:rsid w:val="00C30ACC"/>
    <w:rsid w:val="00C3124E"/>
    <w:rsid w:val="00C327FE"/>
    <w:rsid w:val="00C3418E"/>
    <w:rsid w:val="00C341AB"/>
    <w:rsid w:val="00C344B9"/>
    <w:rsid w:val="00C344EC"/>
    <w:rsid w:val="00C34A53"/>
    <w:rsid w:val="00C36917"/>
    <w:rsid w:val="00C36921"/>
    <w:rsid w:val="00C377C5"/>
    <w:rsid w:val="00C37AF1"/>
    <w:rsid w:val="00C4238C"/>
    <w:rsid w:val="00C4265E"/>
    <w:rsid w:val="00C435BA"/>
    <w:rsid w:val="00C44502"/>
    <w:rsid w:val="00C445AA"/>
    <w:rsid w:val="00C466B5"/>
    <w:rsid w:val="00C47570"/>
    <w:rsid w:val="00C50750"/>
    <w:rsid w:val="00C528EC"/>
    <w:rsid w:val="00C545F6"/>
    <w:rsid w:val="00C5576A"/>
    <w:rsid w:val="00C5588D"/>
    <w:rsid w:val="00C55F75"/>
    <w:rsid w:val="00C56411"/>
    <w:rsid w:val="00C572FA"/>
    <w:rsid w:val="00C60630"/>
    <w:rsid w:val="00C60A86"/>
    <w:rsid w:val="00C61A0C"/>
    <w:rsid w:val="00C62311"/>
    <w:rsid w:val="00C62373"/>
    <w:rsid w:val="00C62A3D"/>
    <w:rsid w:val="00C62E0B"/>
    <w:rsid w:val="00C630DB"/>
    <w:rsid w:val="00C63D6C"/>
    <w:rsid w:val="00C6434A"/>
    <w:rsid w:val="00C64F4A"/>
    <w:rsid w:val="00C654BC"/>
    <w:rsid w:val="00C6703D"/>
    <w:rsid w:val="00C706E1"/>
    <w:rsid w:val="00C74284"/>
    <w:rsid w:val="00C743C4"/>
    <w:rsid w:val="00C75D37"/>
    <w:rsid w:val="00C764F3"/>
    <w:rsid w:val="00C76530"/>
    <w:rsid w:val="00C82FC1"/>
    <w:rsid w:val="00C86DA8"/>
    <w:rsid w:val="00C87FF1"/>
    <w:rsid w:val="00C900BA"/>
    <w:rsid w:val="00C90408"/>
    <w:rsid w:val="00C926EF"/>
    <w:rsid w:val="00C94D35"/>
    <w:rsid w:val="00C95562"/>
    <w:rsid w:val="00C9653E"/>
    <w:rsid w:val="00C9781B"/>
    <w:rsid w:val="00C97C56"/>
    <w:rsid w:val="00C97C6D"/>
    <w:rsid w:val="00CA04C2"/>
    <w:rsid w:val="00CA260B"/>
    <w:rsid w:val="00CA2A1D"/>
    <w:rsid w:val="00CA2AF6"/>
    <w:rsid w:val="00CA36FB"/>
    <w:rsid w:val="00CA37E3"/>
    <w:rsid w:val="00CA3FCE"/>
    <w:rsid w:val="00CA5044"/>
    <w:rsid w:val="00CA7B97"/>
    <w:rsid w:val="00CB088D"/>
    <w:rsid w:val="00CB11E4"/>
    <w:rsid w:val="00CB1716"/>
    <w:rsid w:val="00CB2037"/>
    <w:rsid w:val="00CB2800"/>
    <w:rsid w:val="00CB3C41"/>
    <w:rsid w:val="00CB49F3"/>
    <w:rsid w:val="00CB5697"/>
    <w:rsid w:val="00CB5771"/>
    <w:rsid w:val="00CB65A1"/>
    <w:rsid w:val="00CB7596"/>
    <w:rsid w:val="00CB7BA5"/>
    <w:rsid w:val="00CC185A"/>
    <w:rsid w:val="00CC22E8"/>
    <w:rsid w:val="00CC27D1"/>
    <w:rsid w:val="00CC459C"/>
    <w:rsid w:val="00CC4AC6"/>
    <w:rsid w:val="00CC4E75"/>
    <w:rsid w:val="00CC4F81"/>
    <w:rsid w:val="00CC7201"/>
    <w:rsid w:val="00CC753D"/>
    <w:rsid w:val="00CD02D7"/>
    <w:rsid w:val="00CD09D3"/>
    <w:rsid w:val="00CD27ED"/>
    <w:rsid w:val="00CD302F"/>
    <w:rsid w:val="00CD3797"/>
    <w:rsid w:val="00CD5139"/>
    <w:rsid w:val="00CD55F0"/>
    <w:rsid w:val="00CD67CF"/>
    <w:rsid w:val="00CD6B7B"/>
    <w:rsid w:val="00CE077E"/>
    <w:rsid w:val="00CE0A7D"/>
    <w:rsid w:val="00CE14EA"/>
    <w:rsid w:val="00CE1FDE"/>
    <w:rsid w:val="00CE3883"/>
    <w:rsid w:val="00CE4058"/>
    <w:rsid w:val="00CE4730"/>
    <w:rsid w:val="00CE48DA"/>
    <w:rsid w:val="00CE4B93"/>
    <w:rsid w:val="00CE566A"/>
    <w:rsid w:val="00CE5E3C"/>
    <w:rsid w:val="00CE7031"/>
    <w:rsid w:val="00CF02F5"/>
    <w:rsid w:val="00CF034E"/>
    <w:rsid w:val="00CF0AD7"/>
    <w:rsid w:val="00CF1068"/>
    <w:rsid w:val="00CF1BDA"/>
    <w:rsid w:val="00CF1D79"/>
    <w:rsid w:val="00CF1DDC"/>
    <w:rsid w:val="00CF27B4"/>
    <w:rsid w:val="00CF2ED3"/>
    <w:rsid w:val="00CF2FD2"/>
    <w:rsid w:val="00CF4337"/>
    <w:rsid w:val="00CF4DF0"/>
    <w:rsid w:val="00CF57AD"/>
    <w:rsid w:val="00CF6462"/>
    <w:rsid w:val="00CF66A2"/>
    <w:rsid w:val="00CF677E"/>
    <w:rsid w:val="00CF764B"/>
    <w:rsid w:val="00D01519"/>
    <w:rsid w:val="00D028BD"/>
    <w:rsid w:val="00D03D88"/>
    <w:rsid w:val="00D047F4"/>
    <w:rsid w:val="00D04A3D"/>
    <w:rsid w:val="00D06364"/>
    <w:rsid w:val="00D06568"/>
    <w:rsid w:val="00D06B02"/>
    <w:rsid w:val="00D07448"/>
    <w:rsid w:val="00D1048C"/>
    <w:rsid w:val="00D10753"/>
    <w:rsid w:val="00D1077F"/>
    <w:rsid w:val="00D10784"/>
    <w:rsid w:val="00D108C5"/>
    <w:rsid w:val="00D109B0"/>
    <w:rsid w:val="00D1198F"/>
    <w:rsid w:val="00D12FE1"/>
    <w:rsid w:val="00D130BB"/>
    <w:rsid w:val="00D13D25"/>
    <w:rsid w:val="00D14D8F"/>
    <w:rsid w:val="00D150F5"/>
    <w:rsid w:val="00D1538F"/>
    <w:rsid w:val="00D16D26"/>
    <w:rsid w:val="00D17B79"/>
    <w:rsid w:val="00D201E7"/>
    <w:rsid w:val="00D2074B"/>
    <w:rsid w:val="00D211CB"/>
    <w:rsid w:val="00D217E7"/>
    <w:rsid w:val="00D223A2"/>
    <w:rsid w:val="00D2541A"/>
    <w:rsid w:val="00D25E2B"/>
    <w:rsid w:val="00D3056A"/>
    <w:rsid w:val="00D307A6"/>
    <w:rsid w:val="00D31001"/>
    <w:rsid w:val="00D31EC8"/>
    <w:rsid w:val="00D321D5"/>
    <w:rsid w:val="00D326D7"/>
    <w:rsid w:val="00D344B9"/>
    <w:rsid w:val="00D34D88"/>
    <w:rsid w:val="00D353E4"/>
    <w:rsid w:val="00D3583B"/>
    <w:rsid w:val="00D368A3"/>
    <w:rsid w:val="00D40984"/>
    <w:rsid w:val="00D40B1D"/>
    <w:rsid w:val="00D414CC"/>
    <w:rsid w:val="00D41679"/>
    <w:rsid w:val="00D45BD4"/>
    <w:rsid w:val="00D460F5"/>
    <w:rsid w:val="00D528EE"/>
    <w:rsid w:val="00D52B3D"/>
    <w:rsid w:val="00D52B87"/>
    <w:rsid w:val="00D5385D"/>
    <w:rsid w:val="00D539E3"/>
    <w:rsid w:val="00D550B2"/>
    <w:rsid w:val="00D55227"/>
    <w:rsid w:val="00D55694"/>
    <w:rsid w:val="00D5583E"/>
    <w:rsid w:val="00D559E0"/>
    <w:rsid w:val="00D55A71"/>
    <w:rsid w:val="00D57305"/>
    <w:rsid w:val="00D57704"/>
    <w:rsid w:val="00D619AB"/>
    <w:rsid w:val="00D62830"/>
    <w:rsid w:val="00D6306F"/>
    <w:rsid w:val="00D63C23"/>
    <w:rsid w:val="00D63F68"/>
    <w:rsid w:val="00D64355"/>
    <w:rsid w:val="00D643FF"/>
    <w:rsid w:val="00D655D9"/>
    <w:rsid w:val="00D66064"/>
    <w:rsid w:val="00D70AB4"/>
    <w:rsid w:val="00D72290"/>
    <w:rsid w:val="00D7263A"/>
    <w:rsid w:val="00D72855"/>
    <w:rsid w:val="00D745C5"/>
    <w:rsid w:val="00D75A24"/>
    <w:rsid w:val="00D762EA"/>
    <w:rsid w:val="00D76341"/>
    <w:rsid w:val="00D76BB5"/>
    <w:rsid w:val="00D76E46"/>
    <w:rsid w:val="00D80DFB"/>
    <w:rsid w:val="00D82166"/>
    <w:rsid w:val="00D83422"/>
    <w:rsid w:val="00D83711"/>
    <w:rsid w:val="00D83CC8"/>
    <w:rsid w:val="00D83D86"/>
    <w:rsid w:val="00D83FEF"/>
    <w:rsid w:val="00D8451F"/>
    <w:rsid w:val="00D84A91"/>
    <w:rsid w:val="00D84EF8"/>
    <w:rsid w:val="00D85140"/>
    <w:rsid w:val="00D856F3"/>
    <w:rsid w:val="00D85766"/>
    <w:rsid w:val="00D87518"/>
    <w:rsid w:val="00D87BEF"/>
    <w:rsid w:val="00D900EC"/>
    <w:rsid w:val="00D93305"/>
    <w:rsid w:val="00D93790"/>
    <w:rsid w:val="00D94936"/>
    <w:rsid w:val="00D94F36"/>
    <w:rsid w:val="00D95E61"/>
    <w:rsid w:val="00D96281"/>
    <w:rsid w:val="00D96AC6"/>
    <w:rsid w:val="00D96DA8"/>
    <w:rsid w:val="00D97B52"/>
    <w:rsid w:val="00D97DEF"/>
    <w:rsid w:val="00DA06D9"/>
    <w:rsid w:val="00DA0A48"/>
    <w:rsid w:val="00DA11AA"/>
    <w:rsid w:val="00DA25F8"/>
    <w:rsid w:val="00DA31CB"/>
    <w:rsid w:val="00DA372F"/>
    <w:rsid w:val="00DA4C88"/>
    <w:rsid w:val="00DA5116"/>
    <w:rsid w:val="00DA5876"/>
    <w:rsid w:val="00DA6107"/>
    <w:rsid w:val="00DA6ED3"/>
    <w:rsid w:val="00DB08F9"/>
    <w:rsid w:val="00DB1A52"/>
    <w:rsid w:val="00DB4234"/>
    <w:rsid w:val="00DB4840"/>
    <w:rsid w:val="00DB4E40"/>
    <w:rsid w:val="00DB52D2"/>
    <w:rsid w:val="00DB5BF0"/>
    <w:rsid w:val="00DB6563"/>
    <w:rsid w:val="00DB6A76"/>
    <w:rsid w:val="00DC0E18"/>
    <w:rsid w:val="00DC1830"/>
    <w:rsid w:val="00DC1F72"/>
    <w:rsid w:val="00DC3951"/>
    <w:rsid w:val="00DC3A2A"/>
    <w:rsid w:val="00DC3AC7"/>
    <w:rsid w:val="00DC3AF1"/>
    <w:rsid w:val="00DC3F8C"/>
    <w:rsid w:val="00DC40C5"/>
    <w:rsid w:val="00DC52F6"/>
    <w:rsid w:val="00DC5C04"/>
    <w:rsid w:val="00DC6FB0"/>
    <w:rsid w:val="00DC706D"/>
    <w:rsid w:val="00DC7AB4"/>
    <w:rsid w:val="00DC7C5F"/>
    <w:rsid w:val="00DD1792"/>
    <w:rsid w:val="00DD2730"/>
    <w:rsid w:val="00DD2763"/>
    <w:rsid w:val="00DD40A3"/>
    <w:rsid w:val="00DD5B01"/>
    <w:rsid w:val="00DD5CDA"/>
    <w:rsid w:val="00DD6872"/>
    <w:rsid w:val="00DD7434"/>
    <w:rsid w:val="00DD7AF5"/>
    <w:rsid w:val="00DE143A"/>
    <w:rsid w:val="00DE18A8"/>
    <w:rsid w:val="00DE31CD"/>
    <w:rsid w:val="00DE51E0"/>
    <w:rsid w:val="00DE641F"/>
    <w:rsid w:val="00DE6F60"/>
    <w:rsid w:val="00DF0CC4"/>
    <w:rsid w:val="00DF136F"/>
    <w:rsid w:val="00DF242F"/>
    <w:rsid w:val="00DF31E4"/>
    <w:rsid w:val="00DF4A88"/>
    <w:rsid w:val="00DF58D2"/>
    <w:rsid w:val="00DF59B5"/>
    <w:rsid w:val="00DF5F56"/>
    <w:rsid w:val="00DF750E"/>
    <w:rsid w:val="00E00DD7"/>
    <w:rsid w:val="00E01C91"/>
    <w:rsid w:val="00E0219B"/>
    <w:rsid w:val="00E0249E"/>
    <w:rsid w:val="00E0363C"/>
    <w:rsid w:val="00E0379A"/>
    <w:rsid w:val="00E04765"/>
    <w:rsid w:val="00E04998"/>
    <w:rsid w:val="00E04CA4"/>
    <w:rsid w:val="00E05E06"/>
    <w:rsid w:val="00E05E68"/>
    <w:rsid w:val="00E06286"/>
    <w:rsid w:val="00E068FC"/>
    <w:rsid w:val="00E06E3F"/>
    <w:rsid w:val="00E07834"/>
    <w:rsid w:val="00E07934"/>
    <w:rsid w:val="00E07F13"/>
    <w:rsid w:val="00E104A2"/>
    <w:rsid w:val="00E107A9"/>
    <w:rsid w:val="00E10D53"/>
    <w:rsid w:val="00E1123F"/>
    <w:rsid w:val="00E114F1"/>
    <w:rsid w:val="00E11E2E"/>
    <w:rsid w:val="00E1221E"/>
    <w:rsid w:val="00E1346E"/>
    <w:rsid w:val="00E15324"/>
    <w:rsid w:val="00E15F97"/>
    <w:rsid w:val="00E160B9"/>
    <w:rsid w:val="00E169DC"/>
    <w:rsid w:val="00E17AFE"/>
    <w:rsid w:val="00E2006A"/>
    <w:rsid w:val="00E20B9F"/>
    <w:rsid w:val="00E212A1"/>
    <w:rsid w:val="00E2199E"/>
    <w:rsid w:val="00E21B20"/>
    <w:rsid w:val="00E21CE0"/>
    <w:rsid w:val="00E21E26"/>
    <w:rsid w:val="00E23E14"/>
    <w:rsid w:val="00E25BB2"/>
    <w:rsid w:val="00E312A5"/>
    <w:rsid w:val="00E32555"/>
    <w:rsid w:val="00E32D62"/>
    <w:rsid w:val="00E40014"/>
    <w:rsid w:val="00E40421"/>
    <w:rsid w:val="00E42361"/>
    <w:rsid w:val="00E427E9"/>
    <w:rsid w:val="00E42C97"/>
    <w:rsid w:val="00E43462"/>
    <w:rsid w:val="00E44D40"/>
    <w:rsid w:val="00E44E1B"/>
    <w:rsid w:val="00E45E06"/>
    <w:rsid w:val="00E46311"/>
    <w:rsid w:val="00E46320"/>
    <w:rsid w:val="00E474B1"/>
    <w:rsid w:val="00E476D9"/>
    <w:rsid w:val="00E477E3"/>
    <w:rsid w:val="00E505BB"/>
    <w:rsid w:val="00E50BE7"/>
    <w:rsid w:val="00E526EF"/>
    <w:rsid w:val="00E53036"/>
    <w:rsid w:val="00E53279"/>
    <w:rsid w:val="00E53346"/>
    <w:rsid w:val="00E534DD"/>
    <w:rsid w:val="00E54700"/>
    <w:rsid w:val="00E55249"/>
    <w:rsid w:val="00E60257"/>
    <w:rsid w:val="00E610A2"/>
    <w:rsid w:val="00E61523"/>
    <w:rsid w:val="00E61743"/>
    <w:rsid w:val="00E618AF"/>
    <w:rsid w:val="00E63C42"/>
    <w:rsid w:val="00E658C9"/>
    <w:rsid w:val="00E6632E"/>
    <w:rsid w:val="00E7040C"/>
    <w:rsid w:val="00E70461"/>
    <w:rsid w:val="00E71266"/>
    <w:rsid w:val="00E715F6"/>
    <w:rsid w:val="00E72ED6"/>
    <w:rsid w:val="00E73473"/>
    <w:rsid w:val="00E75333"/>
    <w:rsid w:val="00E75DDF"/>
    <w:rsid w:val="00E75F83"/>
    <w:rsid w:val="00E76505"/>
    <w:rsid w:val="00E767BB"/>
    <w:rsid w:val="00E80318"/>
    <w:rsid w:val="00E80967"/>
    <w:rsid w:val="00E825A3"/>
    <w:rsid w:val="00E83B8F"/>
    <w:rsid w:val="00E84174"/>
    <w:rsid w:val="00E8625B"/>
    <w:rsid w:val="00E86877"/>
    <w:rsid w:val="00E87B24"/>
    <w:rsid w:val="00E90AF2"/>
    <w:rsid w:val="00E90EEA"/>
    <w:rsid w:val="00E91171"/>
    <w:rsid w:val="00E91EE6"/>
    <w:rsid w:val="00E91FF0"/>
    <w:rsid w:val="00E92890"/>
    <w:rsid w:val="00E92C53"/>
    <w:rsid w:val="00E93024"/>
    <w:rsid w:val="00E93CDE"/>
    <w:rsid w:val="00E95634"/>
    <w:rsid w:val="00E97D35"/>
    <w:rsid w:val="00EA015A"/>
    <w:rsid w:val="00EA0A46"/>
    <w:rsid w:val="00EA0FF9"/>
    <w:rsid w:val="00EA1731"/>
    <w:rsid w:val="00EA4690"/>
    <w:rsid w:val="00EA4A53"/>
    <w:rsid w:val="00EA5746"/>
    <w:rsid w:val="00EA5B77"/>
    <w:rsid w:val="00EA66E7"/>
    <w:rsid w:val="00EA67AA"/>
    <w:rsid w:val="00EA6B29"/>
    <w:rsid w:val="00EA7690"/>
    <w:rsid w:val="00EB008A"/>
    <w:rsid w:val="00EB1518"/>
    <w:rsid w:val="00EB1949"/>
    <w:rsid w:val="00EB22EB"/>
    <w:rsid w:val="00EB3885"/>
    <w:rsid w:val="00EB3978"/>
    <w:rsid w:val="00EB3E3D"/>
    <w:rsid w:val="00EB515F"/>
    <w:rsid w:val="00EB5552"/>
    <w:rsid w:val="00EB619D"/>
    <w:rsid w:val="00EB6A12"/>
    <w:rsid w:val="00EB7446"/>
    <w:rsid w:val="00EB7596"/>
    <w:rsid w:val="00EB798C"/>
    <w:rsid w:val="00EB7AD6"/>
    <w:rsid w:val="00EC0EAC"/>
    <w:rsid w:val="00EC11B7"/>
    <w:rsid w:val="00EC229E"/>
    <w:rsid w:val="00EC3064"/>
    <w:rsid w:val="00EC31F6"/>
    <w:rsid w:val="00EC3D7E"/>
    <w:rsid w:val="00EC4054"/>
    <w:rsid w:val="00EC488F"/>
    <w:rsid w:val="00EC4AF7"/>
    <w:rsid w:val="00EC5184"/>
    <w:rsid w:val="00EC61EA"/>
    <w:rsid w:val="00ED0B74"/>
    <w:rsid w:val="00ED13E9"/>
    <w:rsid w:val="00ED1483"/>
    <w:rsid w:val="00ED3E22"/>
    <w:rsid w:val="00ED42FC"/>
    <w:rsid w:val="00ED55C6"/>
    <w:rsid w:val="00ED591E"/>
    <w:rsid w:val="00ED5F29"/>
    <w:rsid w:val="00ED62CD"/>
    <w:rsid w:val="00ED772D"/>
    <w:rsid w:val="00ED7C21"/>
    <w:rsid w:val="00EE05DC"/>
    <w:rsid w:val="00EE1C44"/>
    <w:rsid w:val="00EE1F6D"/>
    <w:rsid w:val="00EE1FBD"/>
    <w:rsid w:val="00EE3456"/>
    <w:rsid w:val="00EE3861"/>
    <w:rsid w:val="00EE3C7F"/>
    <w:rsid w:val="00EE531D"/>
    <w:rsid w:val="00EE54F0"/>
    <w:rsid w:val="00EE56A5"/>
    <w:rsid w:val="00EE572A"/>
    <w:rsid w:val="00EE6652"/>
    <w:rsid w:val="00EE6CA9"/>
    <w:rsid w:val="00EF06C0"/>
    <w:rsid w:val="00EF16DF"/>
    <w:rsid w:val="00EF2354"/>
    <w:rsid w:val="00EF2BE0"/>
    <w:rsid w:val="00EF2F8E"/>
    <w:rsid w:val="00EF3382"/>
    <w:rsid w:val="00EF3C21"/>
    <w:rsid w:val="00EF40BA"/>
    <w:rsid w:val="00EF55E9"/>
    <w:rsid w:val="00EF58D9"/>
    <w:rsid w:val="00EF6441"/>
    <w:rsid w:val="00EF6628"/>
    <w:rsid w:val="00F00022"/>
    <w:rsid w:val="00F0005D"/>
    <w:rsid w:val="00F004A7"/>
    <w:rsid w:val="00F0221B"/>
    <w:rsid w:val="00F03D09"/>
    <w:rsid w:val="00F060AF"/>
    <w:rsid w:val="00F064B9"/>
    <w:rsid w:val="00F06F46"/>
    <w:rsid w:val="00F07347"/>
    <w:rsid w:val="00F07DAD"/>
    <w:rsid w:val="00F10CC9"/>
    <w:rsid w:val="00F1236B"/>
    <w:rsid w:val="00F127CE"/>
    <w:rsid w:val="00F13040"/>
    <w:rsid w:val="00F14F05"/>
    <w:rsid w:val="00F16341"/>
    <w:rsid w:val="00F170AA"/>
    <w:rsid w:val="00F210A3"/>
    <w:rsid w:val="00F227D4"/>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5DD"/>
    <w:rsid w:val="00F357E6"/>
    <w:rsid w:val="00F3637B"/>
    <w:rsid w:val="00F36AB8"/>
    <w:rsid w:val="00F37233"/>
    <w:rsid w:val="00F37DB1"/>
    <w:rsid w:val="00F400B5"/>
    <w:rsid w:val="00F40152"/>
    <w:rsid w:val="00F40913"/>
    <w:rsid w:val="00F42AF3"/>
    <w:rsid w:val="00F42C27"/>
    <w:rsid w:val="00F42DFA"/>
    <w:rsid w:val="00F42F1F"/>
    <w:rsid w:val="00F43CD9"/>
    <w:rsid w:val="00F44E07"/>
    <w:rsid w:val="00F44F6A"/>
    <w:rsid w:val="00F4643C"/>
    <w:rsid w:val="00F47CE5"/>
    <w:rsid w:val="00F47D2A"/>
    <w:rsid w:val="00F500CD"/>
    <w:rsid w:val="00F5025F"/>
    <w:rsid w:val="00F50625"/>
    <w:rsid w:val="00F5129C"/>
    <w:rsid w:val="00F513A5"/>
    <w:rsid w:val="00F51907"/>
    <w:rsid w:val="00F51A72"/>
    <w:rsid w:val="00F51CC9"/>
    <w:rsid w:val="00F5289F"/>
    <w:rsid w:val="00F52FD9"/>
    <w:rsid w:val="00F54973"/>
    <w:rsid w:val="00F55CB6"/>
    <w:rsid w:val="00F55D4D"/>
    <w:rsid w:val="00F575EA"/>
    <w:rsid w:val="00F577E6"/>
    <w:rsid w:val="00F57B60"/>
    <w:rsid w:val="00F62A64"/>
    <w:rsid w:val="00F6301C"/>
    <w:rsid w:val="00F63992"/>
    <w:rsid w:val="00F6489B"/>
    <w:rsid w:val="00F65C1C"/>
    <w:rsid w:val="00F66832"/>
    <w:rsid w:val="00F672DD"/>
    <w:rsid w:val="00F677F5"/>
    <w:rsid w:val="00F67FF4"/>
    <w:rsid w:val="00F700BB"/>
    <w:rsid w:val="00F7011B"/>
    <w:rsid w:val="00F70381"/>
    <w:rsid w:val="00F723AB"/>
    <w:rsid w:val="00F72B64"/>
    <w:rsid w:val="00F73237"/>
    <w:rsid w:val="00F7427A"/>
    <w:rsid w:val="00F75EEB"/>
    <w:rsid w:val="00F76F51"/>
    <w:rsid w:val="00F76F5A"/>
    <w:rsid w:val="00F775BF"/>
    <w:rsid w:val="00F77765"/>
    <w:rsid w:val="00F7788D"/>
    <w:rsid w:val="00F80324"/>
    <w:rsid w:val="00F8036A"/>
    <w:rsid w:val="00F816FE"/>
    <w:rsid w:val="00F83F2C"/>
    <w:rsid w:val="00F8534D"/>
    <w:rsid w:val="00F863A6"/>
    <w:rsid w:val="00F876AE"/>
    <w:rsid w:val="00F90061"/>
    <w:rsid w:val="00F904FD"/>
    <w:rsid w:val="00F9091B"/>
    <w:rsid w:val="00F90A50"/>
    <w:rsid w:val="00F90E3E"/>
    <w:rsid w:val="00F91E90"/>
    <w:rsid w:val="00F92531"/>
    <w:rsid w:val="00F92736"/>
    <w:rsid w:val="00F9404F"/>
    <w:rsid w:val="00F940E7"/>
    <w:rsid w:val="00F94325"/>
    <w:rsid w:val="00F944D2"/>
    <w:rsid w:val="00F961FD"/>
    <w:rsid w:val="00F9713A"/>
    <w:rsid w:val="00F976FC"/>
    <w:rsid w:val="00F97FC8"/>
    <w:rsid w:val="00FA0381"/>
    <w:rsid w:val="00FA312F"/>
    <w:rsid w:val="00FA43FD"/>
    <w:rsid w:val="00FA4940"/>
    <w:rsid w:val="00FA56CE"/>
    <w:rsid w:val="00FA5B14"/>
    <w:rsid w:val="00FA5D28"/>
    <w:rsid w:val="00FA6140"/>
    <w:rsid w:val="00FA68B6"/>
    <w:rsid w:val="00FA76BE"/>
    <w:rsid w:val="00FB02BD"/>
    <w:rsid w:val="00FB160E"/>
    <w:rsid w:val="00FB2B5E"/>
    <w:rsid w:val="00FB2C81"/>
    <w:rsid w:val="00FB40A7"/>
    <w:rsid w:val="00FB4FE4"/>
    <w:rsid w:val="00FB6C38"/>
    <w:rsid w:val="00FB6E71"/>
    <w:rsid w:val="00FC3DD9"/>
    <w:rsid w:val="00FC4077"/>
    <w:rsid w:val="00FC4847"/>
    <w:rsid w:val="00FD00A8"/>
    <w:rsid w:val="00FD00ED"/>
    <w:rsid w:val="00FD0CA9"/>
    <w:rsid w:val="00FD3C22"/>
    <w:rsid w:val="00FD5039"/>
    <w:rsid w:val="00FD61D2"/>
    <w:rsid w:val="00FE14A5"/>
    <w:rsid w:val="00FE1F69"/>
    <w:rsid w:val="00FE27B8"/>
    <w:rsid w:val="00FE2898"/>
    <w:rsid w:val="00FE2B60"/>
    <w:rsid w:val="00FE38D6"/>
    <w:rsid w:val="00FE3ABE"/>
    <w:rsid w:val="00FE3FE2"/>
    <w:rsid w:val="00FE46AE"/>
    <w:rsid w:val="00FE5680"/>
    <w:rsid w:val="00FE5818"/>
    <w:rsid w:val="00FE6B32"/>
    <w:rsid w:val="00FE70AB"/>
    <w:rsid w:val="00FE724D"/>
    <w:rsid w:val="00FE73F9"/>
    <w:rsid w:val="00FF0AF1"/>
    <w:rsid w:val="00FF1CA7"/>
    <w:rsid w:val="00FF2E72"/>
    <w:rsid w:val="00FF2F7A"/>
    <w:rsid w:val="00FF3C29"/>
    <w:rsid w:val="00FF4FCE"/>
    <w:rsid w:val="00FF5172"/>
    <w:rsid w:val="00FF5660"/>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3917655-453B-45CC-825F-84582D25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A4E9E-FF00-43D1-91D9-1D5B65B5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Kofi Anim</dc:creator>
  <cp:lastModifiedBy>Linda Manley</cp:lastModifiedBy>
  <cp:revision>2</cp:revision>
  <cp:lastPrinted>2015-11-25T16:43:00Z</cp:lastPrinted>
  <dcterms:created xsi:type="dcterms:W3CDTF">2015-12-01T16:49:00Z</dcterms:created>
  <dcterms:modified xsi:type="dcterms:W3CDTF">2015-12-01T16:49:00Z</dcterms:modified>
</cp:coreProperties>
</file>